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right="0" w:rightChars="0"/>
        <w:jc w:val="center"/>
        <w:outlineLvl w:val="9"/>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东莞市绿叶社会工作服务中心</w:t>
      </w:r>
    </w:p>
    <w:p>
      <w:pPr>
        <w:keepNext w:val="0"/>
        <w:keepLines w:val="0"/>
        <w:pageBreakBefore w:val="0"/>
        <w:kinsoku/>
        <w:wordWrap/>
        <w:overflowPunct/>
        <w:topLinePunct w:val="0"/>
        <w:autoSpaceDE/>
        <w:autoSpaceDN/>
        <w:bidi w:val="0"/>
        <w:adjustRightInd/>
        <w:snapToGrid/>
        <w:ind w:right="0" w:rightChars="0"/>
        <w:jc w:val="center"/>
        <w:outlineLvl w:val="9"/>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cstheme="minorEastAsia"/>
          <w:b/>
          <w:bCs/>
          <w:color w:val="000000" w:themeColor="text1"/>
          <w:sz w:val="32"/>
          <w:szCs w:val="32"/>
          <w:lang w:val="en-US" w:eastAsia="zh-CN"/>
          <w14:textFill>
            <w14:solidFill>
              <w14:schemeClr w14:val="tx1"/>
            </w14:solidFill>
          </w14:textFill>
        </w:rPr>
        <w:t>2021</w:t>
      </w: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年度服务成效报告</w:t>
      </w:r>
    </w:p>
    <w:p>
      <w:pPr>
        <w:keepNext w:val="0"/>
        <w:keepLines w:val="0"/>
        <w:pageBreakBefore w:val="0"/>
        <w:kinsoku/>
        <w:wordWrap/>
        <w:overflowPunct/>
        <w:topLinePunct w:val="0"/>
        <w:autoSpaceDE/>
        <w:autoSpaceDN/>
        <w:bidi w:val="0"/>
        <w:adjustRightInd/>
        <w:snapToGrid/>
        <w:ind w:right="0" w:rightChars="0"/>
        <w:jc w:val="both"/>
        <w:outlineLvl w:val="9"/>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4300"/>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2"/>
        <w:rPr>
          <w:rFonts w:hint="default" w:asciiTheme="minorEastAsia" w:hAnsiTheme="minorEastAsia" w:eastAsiaTheme="minorEastAsia" w:cstheme="minorEastAsia"/>
          <w:b/>
          <w:bCs/>
          <w:sz w:val="24"/>
          <w:szCs w:val="24"/>
          <w:highlight w:val="none"/>
          <w:lang w:val="en-US" w:eastAsia="zh-CN"/>
        </w:rPr>
      </w:pPr>
      <w:bookmarkStart w:id="0" w:name="_Toc10836"/>
      <w:bookmarkStart w:id="1" w:name="_Toc10736"/>
      <w:r>
        <w:rPr>
          <w:rFonts w:hint="eastAsia" w:asciiTheme="minorEastAsia" w:hAnsiTheme="minorEastAsia" w:cstheme="minorEastAsia"/>
          <w:b/>
          <w:bCs/>
          <w:sz w:val="24"/>
          <w:szCs w:val="24"/>
          <w:highlight w:val="none"/>
          <w:lang w:val="en-US" w:eastAsia="zh-CN"/>
        </w:rPr>
        <w:t>一</w:t>
      </w:r>
      <w:r>
        <w:rPr>
          <w:rFonts w:hint="eastAsia" w:asciiTheme="minorEastAsia" w:hAnsiTheme="minorEastAsia" w:eastAsiaTheme="minorEastAsia" w:cstheme="minorEastAsia"/>
          <w:b/>
          <w:bCs/>
          <w:sz w:val="24"/>
          <w:szCs w:val="24"/>
          <w:highlight w:val="none"/>
        </w:rPr>
        <w:t>、</w:t>
      </w:r>
      <w:bookmarkEnd w:id="0"/>
      <w:r>
        <w:rPr>
          <w:rFonts w:hint="eastAsia" w:asciiTheme="minorEastAsia" w:hAnsiTheme="minorEastAsia" w:cstheme="minorEastAsia"/>
          <w:b/>
          <w:bCs/>
          <w:sz w:val="24"/>
          <w:szCs w:val="24"/>
          <w:highlight w:val="none"/>
          <w:lang w:val="en-US" w:eastAsia="zh-CN"/>
        </w:rPr>
        <w:t>测评基本情况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   </w:t>
      </w:r>
      <w:bookmarkStart w:id="2" w:name="_Toc1270"/>
      <w:r>
        <w:rPr>
          <w:rFonts w:hint="eastAsia" w:asciiTheme="minorEastAsia" w:hAnsiTheme="minorEastAsia" w:eastAsiaTheme="minorEastAsia" w:cstheme="minorEastAsia"/>
          <w:b/>
          <w:bCs/>
          <w:sz w:val="24"/>
          <w:szCs w:val="24"/>
          <w:highlight w:val="none"/>
        </w:rPr>
        <w:t>（一）</w:t>
      </w:r>
      <w:r>
        <w:rPr>
          <w:rFonts w:hint="eastAsia" w:asciiTheme="minorEastAsia" w:hAnsiTheme="minorEastAsia" w:eastAsiaTheme="minorEastAsia" w:cstheme="minorEastAsia"/>
          <w:b/>
          <w:bCs/>
          <w:sz w:val="24"/>
          <w:szCs w:val="24"/>
          <w:highlight w:val="none"/>
          <w:lang w:val="en-US" w:eastAsia="zh-CN"/>
        </w:rPr>
        <w:t>服务成效测评</w:t>
      </w:r>
      <w:r>
        <w:rPr>
          <w:rFonts w:hint="eastAsia" w:asciiTheme="minorEastAsia" w:hAnsiTheme="minorEastAsia" w:eastAsiaTheme="minorEastAsia" w:cstheme="minorEastAsia"/>
          <w:b/>
          <w:bCs/>
          <w:sz w:val="24"/>
          <w:szCs w:val="24"/>
          <w:highlight w:val="none"/>
        </w:rPr>
        <w:t>对象</w:t>
      </w:r>
      <w:bookmarkEnd w:id="2"/>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截止2021年12月的机构运营的服务项目包括：一是</w:t>
      </w:r>
      <w:r>
        <w:rPr>
          <w:rFonts w:hint="eastAsia" w:asciiTheme="minorEastAsia" w:hAnsiTheme="minorEastAsia" w:eastAsiaTheme="minorEastAsia" w:cstheme="minorEastAsia"/>
          <w:color w:val="auto"/>
          <w:sz w:val="24"/>
          <w:szCs w:val="24"/>
          <w:lang w:val="en-US" w:eastAsia="zh-CN"/>
        </w:rPr>
        <w:t>社区综合服务中心</w:t>
      </w:r>
      <w:r>
        <w:rPr>
          <w:rFonts w:hint="eastAsia" w:asciiTheme="minorEastAsia" w:hAnsiTheme="minorEastAsia" w:cstheme="minorEastAsia"/>
          <w:color w:val="auto"/>
          <w:sz w:val="24"/>
          <w:szCs w:val="24"/>
          <w:lang w:val="en-US" w:eastAsia="zh-CN"/>
        </w:rPr>
        <w:t>6个</w:t>
      </w:r>
      <w:r>
        <w:rPr>
          <w:rFonts w:hint="eastAsia" w:asciiTheme="minorEastAsia" w:hAnsiTheme="minorEastAsia" w:eastAsiaTheme="minorEastAsia" w:cstheme="minorEastAsia"/>
          <w:color w:val="auto"/>
          <w:sz w:val="24"/>
          <w:szCs w:val="24"/>
          <w:lang w:val="en-US" w:eastAsia="zh-CN"/>
        </w:rPr>
        <w:t>：企石振华社区综合服务中心、企石</w:t>
      </w:r>
      <w:r>
        <w:rPr>
          <w:rFonts w:hint="eastAsia" w:asciiTheme="minorEastAsia" w:hAnsiTheme="minorEastAsia" w:cstheme="minorEastAsia"/>
          <w:color w:val="auto"/>
          <w:sz w:val="24"/>
          <w:szCs w:val="24"/>
          <w:lang w:val="en-US" w:eastAsia="zh-CN"/>
        </w:rPr>
        <w:t>宝石</w:t>
      </w:r>
      <w:r>
        <w:rPr>
          <w:rFonts w:hint="eastAsia" w:asciiTheme="minorEastAsia" w:hAnsiTheme="minorEastAsia" w:eastAsiaTheme="minorEastAsia" w:cstheme="minorEastAsia"/>
          <w:color w:val="auto"/>
          <w:sz w:val="24"/>
          <w:szCs w:val="24"/>
          <w:lang w:val="en-US" w:eastAsia="zh-CN"/>
        </w:rPr>
        <w:t>社区综合服务中心、黄江北岸社区综合服务中心、黄江新市社区综合服务中心、长安长盛社区综合服务中心</w:t>
      </w:r>
      <w:r>
        <w:rPr>
          <w:rFonts w:hint="eastAsia" w:asciiTheme="minorEastAsia" w:hAnsiTheme="minorEastAsia" w:cstheme="minorEastAsia"/>
          <w:color w:val="auto"/>
          <w:sz w:val="24"/>
          <w:szCs w:val="24"/>
          <w:lang w:val="en-US" w:eastAsia="zh-CN"/>
        </w:rPr>
        <w:t>、桥头石水口</w:t>
      </w:r>
      <w:r>
        <w:rPr>
          <w:rFonts w:hint="eastAsia" w:asciiTheme="minorEastAsia" w:hAnsiTheme="minorEastAsia" w:eastAsiaTheme="minorEastAsia" w:cstheme="minorEastAsia"/>
          <w:color w:val="auto"/>
          <w:sz w:val="24"/>
          <w:szCs w:val="24"/>
          <w:lang w:val="en-US" w:eastAsia="zh-CN"/>
        </w:rPr>
        <w:t>社区综合服务中心</w:t>
      </w:r>
      <w:r>
        <w:rPr>
          <w:rFonts w:hint="eastAsia" w:asciiTheme="minorEastAsia" w:hAnsiTheme="minorEastAsia" w:cstheme="minorEastAsia"/>
          <w:color w:val="auto"/>
          <w:sz w:val="24"/>
          <w:szCs w:val="24"/>
          <w:lang w:val="en-US" w:eastAsia="zh-CN"/>
        </w:rPr>
        <w:t>；二是岗位服务点9个：望牛墩司法社工岗位、望牛墩侨联社工岗位、长安社保局社工岗位、清溪工会岗位、清溪综治办社工岗位、清溪信访办社工岗位、清溪司法社工岗位、清溪工会岗位、清溪食品公司岗位、黄江禁毒社工岗位；三是项目2个：望牛墩居家养老服务项目、望牛墩残疾人康就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2"/>
        <w:rPr>
          <w:rFonts w:hint="eastAsia" w:asciiTheme="minorEastAsia" w:hAnsiTheme="minorEastAsia" w:eastAsiaTheme="minorEastAsia" w:cstheme="minorEastAsia"/>
          <w:b/>
          <w:bCs/>
          <w:sz w:val="24"/>
          <w:szCs w:val="24"/>
          <w:highlight w:val="none"/>
          <w:shd w:val="clear" w:color="auto" w:fill="auto"/>
        </w:rPr>
      </w:pPr>
      <w:bookmarkStart w:id="3" w:name="_Toc11165"/>
      <w:r>
        <w:rPr>
          <w:rFonts w:hint="eastAsia" w:asciiTheme="minorEastAsia" w:hAnsiTheme="minorEastAsia" w:cstheme="minorEastAsia"/>
          <w:b/>
          <w:bCs/>
          <w:sz w:val="24"/>
          <w:szCs w:val="24"/>
          <w:highlight w:val="none"/>
          <w:shd w:val="clear" w:color="auto" w:fill="auto"/>
          <w:lang w:val="en-US" w:eastAsia="zh-CN"/>
        </w:rPr>
        <w:t>（二）</w:t>
      </w:r>
      <w:r>
        <w:rPr>
          <w:rFonts w:hint="eastAsia" w:asciiTheme="minorEastAsia" w:hAnsiTheme="minorEastAsia" w:eastAsiaTheme="minorEastAsia" w:cstheme="minorEastAsia"/>
          <w:b/>
          <w:bCs/>
          <w:sz w:val="24"/>
          <w:szCs w:val="24"/>
          <w:highlight w:val="none"/>
          <w:shd w:val="clear" w:color="auto" w:fill="auto"/>
          <w:lang w:val="en-US" w:eastAsia="zh-CN"/>
        </w:rPr>
        <w:t>服务成效测评</w:t>
      </w:r>
      <w:r>
        <w:rPr>
          <w:rFonts w:hint="eastAsia" w:asciiTheme="minorEastAsia" w:hAnsiTheme="minorEastAsia" w:eastAsiaTheme="minorEastAsia" w:cstheme="minorEastAsia"/>
          <w:b/>
          <w:bCs/>
          <w:sz w:val="24"/>
          <w:szCs w:val="24"/>
          <w:highlight w:val="none"/>
          <w:shd w:val="clear" w:color="auto" w:fill="auto"/>
        </w:rPr>
        <w:t>目的</w:t>
      </w:r>
      <w:bookmarkEnd w:id="3"/>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szCs w:val="24"/>
          <w:highlight w:val="none"/>
          <w:shd w:val="clear" w:color="auto" w:fill="auto"/>
          <w:lang w:val="en-US" w:eastAsia="zh-CN"/>
        </w:rPr>
        <w:t xml:space="preserve">     </w:t>
      </w:r>
      <w:r>
        <w:rPr>
          <w:rFonts w:hint="eastAsia" w:asciiTheme="minorEastAsia" w:hAnsiTheme="minorEastAsia" w:eastAsiaTheme="minorEastAsia" w:cstheme="minorEastAsia"/>
          <w:sz w:val="24"/>
          <w:szCs w:val="24"/>
          <w:highlight w:val="none"/>
          <w:shd w:val="clear" w:color="auto" w:fill="auto"/>
        </w:rPr>
        <w:t>1、通过</w:t>
      </w:r>
      <w:r>
        <w:rPr>
          <w:rFonts w:hint="eastAsia" w:asciiTheme="minorEastAsia" w:hAnsiTheme="minorEastAsia" w:cstheme="minorEastAsia"/>
          <w:sz w:val="24"/>
          <w:szCs w:val="24"/>
          <w:highlight w:val="none"/>
          <w:shd w:val="clear" w:color="auto" w:fill="auto"/>
          <w:lang w:eastAsia="zh-CN"/>
        </w:rPr>
        <w:t>测评，了解</w:t>
      </w:r>
      <w:r>
        <w:rPr>
          <w:rFonts w:hint="eastAsia" w:asciiTheme="minorEastAsia" w:hAnsiTheme="minorEastAsia" w:eastAsiaTheme="minorEastAsia" w:cstheme="minorEastAsia"/>
          <w:sz w:val="24"/>
          <w:szCs w:val="24"/>
          <w:highlight w:val="none"/>
          <w:shd w:val="clear" w:color="auto" w:fill="auto"/>
        </w:rPr>
        <w:t>东莞市</w:t>
      </w:r>
      <w:r>
        <w:rPr>
          <w:rFonts w:hint="eastAsia" w:asciiTheme="minorEastAsia" w:hAnsiTheme="minorEastAsia" w:eastAsiaTheme="minorEastAsia" w:cstheme="minorEastAsia"/>
          <w:sz w:val="24"/>
          <w:szCs w:val="24"/>
          <w:highlight w:val="none"/>
          <w:shd w:val="clear" w:color="auto" w:fill="auto"/>
          <w:lang w:eastAsia="zh-CN"/>
        </w:rPr>
        <w:t>绿叶社会工作服务中心</w:t>
      </w:r>
      <w:r>
        <w:rPr>
          <w:rFonts w:hint="eastAsia" w:asciiTheme="minorEastAsia" w:hAnsiTheme="minorEastAsia" w:cstheme="minorEastAsia"/>
          <w:sz w:val="24"/>
          <w:szCs w:val="24"/>
          <w:highlight w:val="none"/>
          <w:lang w:val="en-US" w:eastAsia="zh-CN"/>
        </w:rPr>
        <w:t>下属服务点的</w:t>
      </w:r>
      <w:r>
        <w:rPr>
          <w:rFonts w:hint="eastAsia" w:asciiTheme="minorEastAsia" w:hAnsiTheme="minorEastAsia" w:eastAsiaTheme="minorEastAsia" w:cstheme="minorEastAsia"/>
          <w:sz w:val="24"/>
          <w:szCs w:val="24"/>
          <w:highlight w:val="none"/>
          <w:lang w:val="en-US" w:eastAsia="zh-CN"/>
        </w:rPr>
        <w:t>服务</w:t>
      </w:r>
      <w:r>
        <w:rPr>
          <w:rFonts w:hint="eastAsia" w:asciiTheme="minorEastAsia" w:hAnsiTheme="minorEastAsia" w:cstheme="minorEastAsia"/>
          <w:sz w:val="24"/>
          <w:szCs w:val="24"/>
          <w:highlight w:val="none"/>
          <w:lang w:val="en-US" w:eastAsia="zh-CN"/>
        </w:rPr>
        <w:t>情况，</w:t>
      </w:r>
      <w:r>
        <w:rPr>
          <w:rFonts w:hint="eastAsia" w:asciiTheme="minorEastAsia" w:hAnsiTheme="minorEastAsia" w:eastAsiaTheme="minorEastAsia" w:cstheme="minorEastAsia"/>
          <w:sz w:val="24"/>
          <w:szCs w:val="24"/>
          <w:highlight w:val="none"/>
          <w:shd w:val="clear" w:color="auto" w:fill="auto"/>
        </w:rPr>
        <w:t>实现规范化发展。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szCs w:val="24"/>
          <w:highlight w:val="none"/>
          <w:shd w:val="clear" w:color="auto" w:fill="auto"/>
          <w:lang w:val="en-US" w:eastAsia="zh-CN"/>
        </w:rPr>
        <w:t xml:space="preserve">     </w:t>
      </w:r>
      <w:r>
        <w:rPr>
          <w:rFonts w:hint="eastAsia" w:asciiTheme="minorEastAsia" w:hAnsiTheme="minorEastAsia" w:eastAsiaTheme="minorEastAsia" w:cstheme="minorEastAsia"/>
          <w:sz w:val="24"/>
          <w:szCs w:val="24"/>
          <w:highlight w:val="none"/>
          <w:shd w:val="clear" w:color="auto" w:fill="auto"/>
        </w:rPr>
        <w:t>2、全面了解东莞市</w:t>
      </w:r>
      <w:r>
        <w:rPr>
          <w:rFonts w:hint="eastAsia" w:asciiTheme="minorEastAsia" w:hAnsiTheme="minorEastAsia" w:eastAsiaTheme="minorEastAsia" w:cstheme="minorEastAsia"/>
          <w:sz w:val="24"/>
          <w:szCs w:val="24"/>
          <w:highlight w:val="none"/>
          <w:shd w:val="clear" w:color="auto" w:fill="auto"/>
          <w:lang w:eastAsia="zh-CN"/>
        </w:rPr>
        <w:t>绿叶社会工作服务中心</w:t>
      </w:r>
      <w:r>
        <w:rPr>
          <w:rFonts w:hint="eastAsia" w:asciiTheme="minorEastAsia" w:hAnsiTheme="minorEastAsia" w:eastAsiaTheme="minorEastAsia" w:cstheme="minorEastAsia"/>
          <w:sz w:val="24"/>
          <w:szCs w:val="24"/>
          <w:highlight w:val="none"/>
          <w:lang w:val="en-US" w:eastAsia="zh-CN"/>
        </w:rPr>
        <w:t>的整体服务，</w:t>
      </w:r>
      <w:r>
        <w:rPr>
          <w:rFonts w:hint="eastAsia" w:asciiTheme="minorEastAsia" w:hAnsiTheme="minorEastAsia" w:eastAsiaTheme="minorEastAsia" w:cstheme="minorEastAsia"/>
          <w:sz w:val="24"/>
          <w:szCs w:val="24"/>
          <w:highlight w:val="none"/>
          <w:shd w:val="clear" w:color="auto" w:fill="auto"/>
        </w:rPr>
        <w:t>运作情况及项目开展服务所取得的成效，并根据在评估中发现的问题提出改进建议。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highlight w:val="none"/>
          <w:shd w:val="clear" w:color="auto" w:fill="auto"/>
          <w:lang w:val="en-US" w:eastAsia="zh-CN"/>
        </w:rPr>
      </w:pPr>
      <w:r>
        <w:rPr>
          <w:rFonts w:hint="eastAsia" w:asciiTheme="minorEastAsia" w:hAnsiTheme="minorEastAsia" w:eastAsiaTheme="minorEastAsia" w:cstheme="minorEastAsia"/>
          <w:sz w:val="24"/>
          <w:szCs w:val="24"/>
          <w:highlight w:val="none"/>
          <w:shd w:val="clear" w:color="auto" w:fill="auto"/>
          <w:lang w:val="en-US" w:eastAsia="zh-CN"/>
        </w:rPr>
        <w:t>3、</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服务部能根据各服务点在机构内部评估中呈现的问题，发现在各类服务运作中存在的困难和问题，及时做好服务的检视以及跟进工作。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highlight w:val="none"/>
          <w:shd w:val="clear" w:color="auto" w:fill="auto"/>
        </w:rPr>
      </w:pPr>
      <w:r>
        <w:rPr>
          <w:rFonts w:hint="eastAsia" w:asciiTheme="minorEastAsia" w:hAnsiTheme="minorEastAsia" w:eastAsiaTheme="minorEastAsia" w:cstheme="minorEastAsia"/>
          <w:sz w:val="24"/>
          <w:szCs w:val="24"/>
          <w:highlight w:val="none"/>
          <w:shd w:val="clear" w:color="auto" w:fill="auto"/>
          <w:lang w:val="en-US" w:eastAsia="zh-CN"/>
        </w:rPr>
        <w:t>4</w:t>
      </w:r>
      <w:r>
        <w:rPr>
          <w:rFonts w:hint="eastAsia" w:asciiTheme="minorEastAsia" w:hAnsiTheme="minorEastAsia" w:eastAsiaTheme="minorEastAsia" w:cstheme="minorEastAsia"/>
          <w:sz w:val="24"/>
          <w:szCs w:val="24"/>
          <w:highlight w:val="none"/>
          <w:shd w:val="clear" w:color="auto" w:fill="auto"/>
        </w:rPr>
        <w:t>、结合东莞</w:t>
      </w:r>
      <w:r>
        <w:rPr>
          <w:rFonts w:hint="eastAsia" w:asciiTheme="minorEastAsia" w:hAnsiTheme="minorEastAsia" w:eastAsiaTheme="minorEastAsia" w:cstheme="minorEastAsia"/>
          <w:sz w:val="24"/>
          <w:szCs w:val="24"/>
          <w:highlight w:val="none"/>
          <w:shd w:val="clear" w:color="auto" w:fill="auto"/>
          <w:lang w:val="en-US" w:eastAsia="zh-CN"/>
        </w:rPr>
        <w:t>社工发展</w:t>
      </w:r>
      <w:r>
        <w:rPr>
          <w:rFonts w:hint="eastAsia" w:asciiTheme="minorEastAsia" w:hAnsiTheme="minorEastAsia" w:eastAsiaTheme="minorEastAsia" w:cstheme="minorEastAsia"/>
          <w:sz w:val="24"/>
          <w:szCs w:val="24"/>
          <w:highlight w:val="none"/>
          <w:shd w:val="clear" w:color="auto" w:fill="auto"/>
        </w:rPr>
        <w:t>、社会发展</w:t>
      </w:r>
      <w:r>
        <w:rPr>
          <w:rFonts w:hint="eastAsia" w:asciiTheme="minorEastAsia" w:hAnsiTheme="minorEastAsia" w:eastAsiaTheme="minorEastAsia" w:cstheme="minorEastAsia"/>
          <w:sz w:val="24"/>
          <w:szCs w:val="24"/>
          <w:highlight w:val="none"/>
          <w:shd w:val="clear" w:color="auto" w:fill="auto"/>
          <w:lang w:eastAsia="zh-CN"/>
        </w:rPr>
        <w:t>、</w:t>
      </w:r>
      <w:r>
        <w:rPr>
          <w:rFonts w:hint="eastAsia" w:asciiTheme="minorEastAsia" w:hAnsiTheme="minorEastAsia" w:eastAsiaTheme="minorEastAsia" w:cstheme="minorEastAsia"/>
          <w:sz w:val="24"/>
          <w:szCs w:val="24"/>
          <w:highlight w:val="none"/>
          <w:shd w:val="clear" w:color="auto" w:fill="auto"/>
          <w:lang w:val="en-US" w:eastAsia="zh-CN"/>
        </w:rPr>
        <w:t>机构发展、用人单位要求、项目</w:t>
      </w:r>
      <w:r>
        <w:rPr>
          <w:rFonts w:hint="eastAsia" w:asciiTheme="minorEastAsia" w:hAnsiTheme="minorEastAsia" w:eastAsiaTheme="minorEastAsia" w:cstheme="minorEastAsia"/>
          <w:sz w:val="24"/>
          <w:szCs w:val="24"/>
          <w:highlight w:val="none"/>
          <w:shd w:val="clear" w:color="auto" w:fill="auto"/>
        </w:rPr>
        <w:t>的实际与社会需求情况，为东莞市</w:t>
      </w:r>
      <w:r>
        <w:rPr>
          <w:rFonts w:hint="eastAsia" w:asciiTheme="minorEastAsia" w:hAnsiTheme="minorEastAsia" w:eastAsiaTheme="minorEastAsia" w:cstheme="minorEastAsia"/>
          <w:sz w:val="24"/>
          <w:szCs w:val="24"/>
          <w:highlight w:val="none"/>
          <w:shd w:val="clear" w:color="auto" w:fill="auto"/>
          <w:lang w:eastAsia="zh-CN"/>
        </w:rPr>
        <w:t>绿叶社会工作服务中心</w:t>
      </w:r>
      <w:r>
        <w:rPr>
          <w:rFonts w:hint="eastAsia" w:asciiTheme="minorEastAsia" w:hAnsiTheme="minorEastAsia" w:eastAsiaTheme="minorEastAsia" w:cstheme="minorEastAsia"/>
          <w:sz w:val="24"/>
          <w:szCs w:val="24"/>
          <w:highlight w:val="none"/>
          <w:lang w:val="en-US" w:eastAsia="zh-CN"/>
        </w:rPr>
        <w:t>下属之整体服务</w:t>
      </w:r>
      <w:r>
        <w:rPr>
          <w:rFonts w:hint="eastAsia" w:asciiTheme="minorEastAsia" w:hAnsiTheme="minorEastAsia" w:eastAsiaTheme="minorEastAsia" w:cstheme="minorEastAsia"/>
          <w:sz w:val="24"/>
          <w:szCs w:val="24"/>
          <w:highlight w:val="none"/>
          <w:shd w:val="clear" w:color="auto" w:fill="auto"/>
        </w:rPr>
        <w:t>发展提出合理化建议。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2"/>
        <w:rPr>
          <w:rFonts w:hint="eastAsia" w:asciiTheme="minorEastAsia" w:hAnsiTheme="minorEastAsia" w:eastAsiaTheme="minorEastAsia" w:cstheme="minorEastAsia"/>
          <w:b/>
          <w:bCs/>
          <w:sz w:val="24"/>
          <w:szCs w:val="24"/>
          <w:highlight w:val="none"/>
          <w:shd w:val="clear" w:color="auto" w:fill="auto"/>
          <w:vertAlign w:val="baseline"/>
        </w:rPr>
      </w:pPr>
      <w:bookmarkStart w:id="4" w:name="_Toc16387"/>
      <w:r>
        <w:rPr>
          <w:rFonts w:hint="eastAsia" w:asciiTheme="minorEastAsia" w:hAnsiTheme="minorEastAsia" w:cstheme="minorEastAsia"/>
          <w:b/>
          <w:bCs/>
          <w:sz w:val="24"/>
          <w:szCs w:val="24"/>
          <w:highlight w:val="none"/>
          <w:lang w:eastAsia="zh-CN"/>
        </w:rPr>
        <w:t>（</w:t>
      </w:r>
      <w:r>
        <w:rPr>
          <w:rFonts w:hint="eastAsia" w:asciiTheme="minorEastAsia" w:hAnsiTheme="minorEastAsia" w:cstheme="minorEastAsia"/>
          <w:b/>
          <w:bCs/>
          <w:sz w:val="24"/>
          <w:szCs w:val="24"/>
          <w:highlight w:val="none"/>
          <w:lang w:val="en-US" w:eastAsia="zh-CN"/>
        </w:rPr>
        <w:t>三</w:t>
      </w:r>
      <w:r>
        <w:rPr>
          <w:rFonts w:hint="eastAsia" w:asciiTheme="minorEastAsia" w:hAnsi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lang w:val="en-US" w:eastAsia="zh-CN"/>
        </w:rPr>
        <w:t>服务成效测评</w:t>
      </w:r>
      <w:r>
        <w:rPr>
          <w:rFonts w:hint="eastAsia" w:asciiTheme="minorEastAsia" w:hAnsiTheme="minorEastAsia" w:eastAsiaTheme="minorEastAsia" w:cstheme="minorEastAsia"/>
          <w:b/>
          <w:bCs/>
          <w:sz w:val="24"/>
          <w:szCs w:val="24"/>
          <w:highlight w:val="none"/>
          <w:u w:val="none" w:color="auto"/>
          <w:lang w:val="en-US" w:eastAsia="zh-CN"/>
        </w:rPr>
        <w:t>方法</w:t>
      </w:r>
      <w:bookmarkEnd w:id="4"/>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2"/>
              <w:rPr>
                <w:rFonts w:hint="eastAsia" w:asciiTheme="minorEastAsia" w:hAnsiTheme="minorEastAsia" w:eastAsiaTheme="minorEastAsia" w:cstheme="minorEastAsia"/>
                <w:b/>
                <w:bCs w:val="0"/>
                <w:sz w:val="24"/>
                <w:szCs w:val="24"/>
                <w:highlight w:val="none"/>
                <w:shd w:val="clear" w:color="auto" w:fill="auto"/>
                <w:vertAlign w:val="baseline"/>
              </w:rPr>
            </w:pPr>
            <w:r>
              <w:rPr>
                <w:rFonts w:hint="eastAsia" w:asciiTheme="minorEastAsia" w:hAnsiTheme="minorEastAsia" w:eastAsiaTheme="minorEastAsia" w:cstheme="minorEastAsia"/>
                <w:b/>
                <w:bCs w:val="0"/>
                <w:sz w:val="24"/>
                <w:szCs w:val="24"/>
                <w:lang w:val="en-US" w:eastAsia="zh-CN"/>
              </w:rPr>
              <w:t>服务成效测评的内容</w:t>
            </w:r>
          </w:p>
        </w:tc>
        <w:tc>
          <w:tcPr>
            <w:tcW w:w="6713"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2"/>
              <w:rPr>
                <w:rFonts w:hint="eastAsia" w:asciiTheme="minorEastAsia" w:hAnsiTheme="minorEastAsia" w:eastAsiaTheme="minorEastAsia" w:cstheme="minorEastAsia"/>
                <w:b/>
                <w:bCs/>
                <w:sz w:val="24"/>
                <w:szCs w:val="24"/>
                <w:highlight w:val="none"/>
                <w:shd w:val="clear" w:color="auto" w:fill="auto"/>
                <w:vertAlign w:val="baseline"/>
              </w:rPr>
            </w:pPr>
            <w:r>
              <w:rPr>
                <w:rFonts w:hint="eastAsia" w:asciiTheme="minorEastAsia" w:hAnsiTheme="minorEastAsia" w:eastAsiaTheme="minorEastAsia" w:cstheme="minorEastAsia"/>
                <w:sz w:val="24"/>
                <w:szCs w:val="24"/>
                <w:highlight w:val="none"/>
                <w:shd w:val="clear" w:color="auto" w:fill="auto"/>
              </w:rPr>
              <w:t>全面了解</w:t>
            </w:r>
            <w:r>
              <w:rPr>
                <w:rFonts w:hint="eastAsia" w:asciiTheme="minorEastAsia" w:hAnsiTheme="minorEastAsia" w:eastAsiaTheme="minorEastAsia" w:cstheme="minorEastAsia"/>
                <w:sz w:val="24"/>
                <w:szCs w:val="24"/>
                <w:highlight w:val="none"/>
                <w:shd w:val="clear" w:color="auto" w:fill="auto"/>
                <w:lang w:val="en-US" w:eastAsia="zh-CN"/>
              </w:rPr>
              <w:t>整体服务</w:t>
            </w:r>
            <w:r>
              <w:rPr>
                <w:rFonts w:hint="eastAsia" w:asciiTheme="minorEastAsia" w:hAnsiTheme="minorEastAsia" w:eastAsiaTheme="minorEastAsia" w:cstheme="minorEastAsia"/>
                <w:sz w:val="24"/>
                <w:szCs w:val="24"/>
                <w:highlight w:val="none"/>
                <w:shd w:val="clear" w:color="auto" w:fill="auto"/>
              </w:rPr>
              <w:t>运作情况</w:t>
            </w:r>
            <w:r>
              <w:rPr>
                <w:rFonts w:hint="eastAsia" w:asciiTheme="minorEastAsia" w:hAnsiTheme="minorEastAsia" w:eastAsiaTheme="minorEastAsia" w:cstheme="minorEastAsia"/>
                <w:sz w:val="24"/>
                <w:szCs w:val="24"/>
                <w:highlight w:val="none"/>
                <w:shd w:val="clear" w:color="auto" w:fill="auto"/>
                <w:lang w:eastAsia="zh-CN"/>
              </w:rPr>
              <w:t>以及成效。</w:t>
            </w:r>
            <w:r>
              <w:rPr>
                <w:rFonts w:hint="eastAsia" w:asciiTheme="minorEastAsia" w:hAnsiTheme="minorEastAsia" w:eastAsiaTheme="minorEastAsia" w:cstheme="minorEastAsia"/>
                <w:sz w:val="24"/>
                <w:szCs w:val="24"/>
                <w:highlight w:val="none"/>
                <w:shd w:val="clear" w:color="auto" w:fill="auto"/>
                <w:lang w:val="en-US" w:eastAsia="zh-CN"/>
              </w:rPr>
              <w:t>服务产出/质量：服务量及目标的达成、服务对象正向影响、社会效益等方面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2"/>
              <w:rPr>
                <w:rFonts w:hint="eastAsia" w:asciiTheme="minorEastAsia" w:hAnsiTheme="minorEastAsia" w:eastAsiaTheme="minorEastAsia" w:cstheme="minorEastAsia"/>
                <w:b/>
                <w:bCs w:val="0"/>
                <w:sz w:val="24"/>
                <w:szCs w:val="24"/>
                <w:highlight w:val="none"/>
                <w:shd w:val="clear" w:color="auto" w:fill="auto"/>
                <w:vertAlign w:val="baseline"/>
              </w:rPr>
            </w:pPr>
            <w:r>
              <w:rPr>
                <w:rFonts w:hint="eastAsia" w:asciiTheme="minorEastAsia" w:hAnsiTheme="minorEastAsia" w:eastAsiaTheme="minorEastAsia" w:cstheme="minorEastAsia"/>
                <w:b/>
                <w:bCs w:val="0"/>
                <w:sz w:val="24"/>
                <w:szCs w:val="24"/>
                <w:lang w:val="en-US" w:eastAsia="zh-CN"/>
              </w:rPr>
              <w:t>测量工具</w:t>
            </w:r>
          </w:p>
        </w:tc>
        <w:tc>
          <w:tcPr>
            <w:tcW w:w="6713"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2"/>
              <w:rPr>
                <w:rFonts w:hint="eastAsia" w:asciiTheme="minorEastAsia" w:hAnsiTheme="minorEastAsia" w:eastAsiaTheme="minorEastAsia" w:cstheme="minorEastAsia"/>
                <w:b/>
                <w:bCs/>
                <w:sz w:val="24"/>
                <w:szCs w:val="24"/>
                <w:highlight w:val="none"/>
                <w:shd w:val="clear" w:color="auto" w:fill="auto"/>
                <w:vertAlign w:val="baseline"/>
              </w:rPr>
            </w:pPr>
            <w:r>
              <w:rPr>
                <w:rFonts w:hint="eastAsia" w:asciiTheme="minorEastAsia" w:hAnsiTheme="minorEastAsia" w:eastAsiaTheme="minorEastAsia" w:cstheme="minorEastAsia"/>
                <w:bCs/>
                <w:sz w:val="24"/>
                <w:szCs w:val="24"/>
                <w:lang w:val="en-US" w:eastAsia="zh-CN"/>
              </w:rPr>
              <w:t>服务对象意见反馈表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量化指标完成表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目标达成情况分析表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服务对象满意度调查表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用人单位满意度调查表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资源整合统计表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媒体报道统计表</w:t>
            </w:r>
            <w:r>
              <w:rPr>
                <w:rFonts w:hint="eastAsia" w:asciiTheme="minorEastAsia" w:hAnsiTheme="minorEastAsia" w:cstheme="minorEastAsia"/>
                <w:bCs/>
                <w:sz w:val="24"/>
                <w:szCs w:val="24"/>
                <w:lang w:val="en-US" w:eastAsia="zh-CN"/>
              </w:rPr>
              <w:t>、</w:t>
            </w:r>
            <w:r>
              <w:rPr>
                <w:rFonts w:hint="eastAsia" w:asciiTheme="minorEastAsia" w:hAnsiTheme="minorEastAsia" w:eastAsiaTheme="minorEastAsia" w:cstheme="minorEastAsia"/>
                <w:bCs/>
                <w:sz w:val="24"/>
                <w:szCs w:val="24"/>
                <w:lang w:val="en-US" w:eastAsia="zh-CN"/>
              </w:rPr>
              <w:t>获奖以及文章与研究情况统计表</w:t>
            </w:r>
            <w:r>
              <w:rPr>
                <w:rFonts w:hint="eastAsia" w:asciiTheme="minorEastAsia" w:hAnsiTheme="minorEastAsia" w:cstheme="minorEastAsia"/>
                <w:bCs/>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2"/>
              <w:rPr>
                <w:rFonts w:hint="eastAsia" w:asciiTheme="minorEastAsia" w:hAnsiTheme="minorEastAsia" w:eastAsiaTheme="minorEastAsia" w:cstheme="minorEastAsia"/>
                <w:b/>
                <w:bCs w:val="0"/>
                <w:sz w:val="24"/>
                <w:szCs w:val="24"/>
                <w:highlight w:val="none"/>
                <w:shd w:val="clear" w:color="auto" w:fill="auto"/>
                <w:vertAlign w:val="baseline"/>
              </w:rPr>
            </w:pPr>
            <w:r>
              <w:rPr>
                <w:rFonts w:hint="eastAsia" w:asciiTheme="minorEastAsia" w:hAnsiTheme="minorEastAsia" w:eastAsiaTheme="minorEastAsia" w:cstheme="minorEastAsia"/>
                <w:b/>
                <w:bCs w:val="0"/>
                <w:sz w:val="24"/>
                <w:szCs w:val="24"/>
                <w:lang w:val="en-US" w:eastAsia="zh-CN"/>
              </w:rPr>
              <w:t>测量方式</w:t>
            </w:r>
          </w:p>
        </w:tc>
        <w:tc>
          <w:tcPr>
            <w:tcW w:w="6713"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2"/>
              <w:rPr>
                <w:rFonts w:hint="eastAsia" w:asciiTheme="minorEastAsia" w:hAnsiTheme="minorEastAsia" w:eastAsiaTheme="minorEastAsia" w:cstheme="minorEastAsia"/>
                <w:b/>
                <w:bCs/>
                <w:sz w:val="24"/>
                <w:szCs w:val="24"/>
                <w:highlight w:val="none"/>
                <w:shd w:val="clear" w:color="auto" w:fill="auto"/>
                <w:vertAlign w:val="baseline"/>
              </w:rPr>
            </w:pPr>
            <w:r>
              <w:rPr>
                <w:rFonts w:hint="eastAsia" w:asciiTheme="minorEastAsia" w:hAnsiTheme="minorEastAsia" w:cstheme="minorEastAsia"/>
                <w:bCs/>
                <w:kern w:val="0"/>
                <w:sz w:val="24"/>
                <w:szCs w:val="24"/>
                <w:lang w:val="en-US" w:eastAsia="zh-CN"/>
              </w:rPr>
              <w:t>查看档案、数据汇总、满意度调查等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2"/>
              <w:rPr>
                <w:rFonts w:hint="eastAsia" w:asciiTheme="minorEastAsia" w:hAnsiTheme="minorEastAsia" w:eastAsiaTheme="minorEastAsia" w:cstheme="minorEastAsia"/>
                <w:b/>
                <w:bCs w:val="0"/>
                <w:sz w:val="24"/>
                <w:szCs w:val="24"/>
                <w:highlight w:val="none"/>
                <w:shd w:val="clear" w:color="auto" w:fill="auto"/>
                <w:vertAlign w:val="baseline"/>
              </w:rPr>
            </w:pPr>
            <w:r>
              <w:rPr>
                <w:rFonts w:hint="eastAsia" w:asciiTheme="minorEastAsia" w:hAnsiTheme="minorEastAsia" w:cstheme="minorEastAsia"/>
                <w:b/>
                <w:bCs w:val="0"/>
                <w:sz w:val="24"/>
                <w:szCs w:val="24"/>
                <w:lang w:val="en-US" w:eastAsia="zh-CN"/>
              </w:rPr>
              <w:t>实施</w:t>
            </w:r>
            <w:r>
              <w:rPr>
                <w:rFonts w:hint="eastAsia" w:asciiTheme="minorEastAsia" w:hAnsiTheme="minorEastAsia" w:eastAsiaTheme="minorEastAsia" w:cstheme="minorEastAsia"/>
                <w:b/>
                <w:bCs w:val="0"/>
                <w:sz w:val="24"/>
                <w:szCs w:val="24"/>
                <w:lang w:val="en-US" w:eastAsia="zh-CN"/>
              </w:rPr>
              <w:t>主体</w:t>
            </w:r>
          </w:p>
        </w:tc>
        <w:tc>
          <w:tcPr>
            <w:tcW w:w="6713"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2"/>
              <w:rPr>
                <w:rFonts w:hint="eastAsia" w:asciiTheme="minorEastAsia" w:hAnsiTheme="minorEastAsia" w:eastAsiaTheme="minorEastAsia" w:cstheme="minorEastAsia"/>
                <w:b/>
                <w:bCs/>
                <w:sz w:val="24"/>
                <w:szCs w:val="24"/>
                <w:highlight w:val="none"/>
                <w:shd w:val="clear" w:color="auto" w:fill="auto"/>
                <w:vertAlign w:val="baseline"/>
              </w:rPr>
            </w:pPr>
            <w:r>
              <w:rPr>
                <w:rFonts w:hint="eastAsia" w:asciiTheme="minorEastAsia" w:hAnsiTheme="minorEastAsia" w:eastAsiaTheme="minorEastAsia" w:cstheme="minorEastAsia"/>
                <w:bCs/>
                <w:sz w:val="24"/>
                <w:szCs w:val="24"/>
                <w:lang w:val="en-US" w:eastAsia="zh-CN"/>
              </w:rPr>
              <w:t>服务部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2"/>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、处境分析</w:t>
      </w:r>
      <w:bookmarkEnd w:id="1"/>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bCs/>
          <w:sz w:val="24"/>
          <w:szCs w:val="24"/>
          <w:lang w:eastAsia="zh-CN"/>
        </w:rPr>
      </w:pPr>
      <w:r>
        <w:rPr>
          <w:rFonts w:hint="eastAsia" w:asciiTheme="minorEastAsia" w:hAnsiTheme="minorEastAsia" w:cstheme="minorEastAsia"/>
          <w:sz w:val="24"/>
          <w:szCs w:val="24"/>
          <w:lang w:val="en-US" w:eastAsia="zh-CN"/>
        </w:rPr>
        <w:t>项目的稳定性。由于民政项目的调整，项目到期需要招投标等原因，导致项目存在不稳定性，新旧项目各有增减。2021</w:t>
      </w:r>
      <w:r>
        <w:rPr>
          <w:rFonts w:hint="eastAsia" w:ascii="宋体" w:hAnsi="宋体" w:eastAsia="宋体" w:cs="宋体"/>
          <w:bCs/>
          <w:sz w:val="24"/>
          <w:szCs w:val="24"/>
        </w:rPr>
        <w:t>年机构的服务点</w:t>
      </w:r>
      <w:r>
        <w:rPr>
          <w:rFonts w:hint="eastAsia" w:ascii="宋体" w:hAnsi="宋体" w:eastAsia="宋体" w:cs="宋体"/>
          <w:bCs/>
          <w:sz w:val="24"/>
          <w:szCs w:val="24"/>
          <w:lang w:eastAsia="zh-CN"/>
        </w:rPr>
        <w:t>撤点</w:t>
      </w:r>
      <w:r>
        <w:rPr>
          <w:rFonts w:hint="eastAsia" w:ascii="宋体" w:hAnsi="宋体" w:eastAsia="宋体" w:cs="宋体"/>
          <w:bCs/>
          <w:sz w:val="24"/>
          <w:szCs w:val="24"/>
          <w:lang w:val="en-US" w:eastAsia="zh-CN"/>
        </w:rPr>
        <w:t>3个：</w:t>
      </w:r>
      <w:r>
        <w:rPr>
          <w:rFonts w:hint="eastAsia" w:ascii="宋体" w:hAnsi="宋体" w:eastAsia="宋体" w:cs="宋体"/>
          <w:bCs/>
          <w:sz w:val="24"/>
          <w:szCs w:val="24"/>
          <w:lang w:eastAsia="zh-CN"/>
        </w:rPr>
        <w:t>麻涌市场监督管理局</w:t>
      </w:r>
      <w:r>
        <w:rPr>
          <w:rFonts w:hint="eastAsia" w:ascii="宋体" w:hAnsi="宋体" w:eastAsia="宋体" w:cs="宋体"/>
          <w:bCs/>
          <w:sz w:val="24"/>
          <w:szCs w:val="24"/>
          <w:lang w:val="en-US" w:eastAsia="zh-CN"/>
        </w:rPr>
        <w:t>和</w:t>
      </w:r>
      <w:r>
        <w:rPr>
          <w:rFonts w:hint="eastAsia" w:ascii="宋体" w:hAnsi="宋体" w:eastAsia="宋体" w:cs="宋体"/>
          <w:bCs/>
          <w:sz w:val="24"/>
          <w:szCs w:val="24"/>
          <w:lang w:eastAsia="zh-CN"/>
        </w:rPr>
        <w:t>工信局岗位、以及企石宝石社区综合服务中心</w:t>
      </w:r>
      <w:r>
        <w:rPr>
          <w:rFonts w:hint="eastAsia" w:ascii="宋体" w:hAnsi="宋体" w:eastAsia="宋体" w:cs="宋体"/>
          <w:bCs/>
          <w:sz w:val="24"/>
          <w:szCs w:val="24"/>
          <w:lang w:val="en-US" w:eastAsia="zh-CN"/>
        </w:rPr>
        <w:t>。</w:t>
      </w:r>
      <w:r>
        <w:rPr>
          <w:rFonts w:hint="eastAsia" w:ascii="宋体" w:hAnsi="宋体" w:eastAsia="宋体" w:cs="宋体"/>
          <w:bCs/>
          <w:sz w:val="24"/>
          <w:szCs w:val="24"/>
        </w:rPr>
        <w:t>新增了</w:t>
      </w:r>
      <w:r>
        <w:rPr>
          <w:rFonts w:hint="eastAsia" w:ascii="宋体" w:hAnsi="宋体" w:eastAsia="宋体" w:cs="宋体"/>
          <w:bCs/>
          <w:sz w:val="24"/>
          <w:szCs w:val="24"/>
          <w:lang w:val="en-US" w:eastAsia="zh-CN"/>
        </w:rPr>
        <w:t>项目1个：</w:t>
      </w:r>
      <w:r>
        <w:rPr>
          <w:rFonts w:hint="eastAsia" w:asciiTheme="minorEastAsia" w:hAnsiTheme="minorEastAsia" w:cstheme="minorEastAsia"/>
          <w:color w:val="auto"/>
          <w:sz w:val="24"/>
          <w:szCs w:val="24"/>
          <w:lang w:val="en-US" w:eastAsia="zh-CN"/>
        </w:rPr>
        <w:t>望牛墩残疾人康就项目</w:t>
      </w:r>
      <w:r>
        <w:rPr>
          <w:rFonts w:hint="eastAsia" w:ascii="宋体" w:hAnsi="宋体" w:eastAsia="宋体" w:cs="宋体"/>
          <w:bCs/>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在品牌打造方面，在各</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各中心</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尝试推行“一中心一特色”品牌服务项目计划，尤其北岸社区的“义路童行”在社区开展的时间较长，在社区有着正面的影响，提高了居民的生活品质，得到了用人单位的高度好评。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但</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随着机构规模的不断壮大，机构对同工的服务质量监管和专业指引成为了迫须解决的问题，因此机构在服务管理方面加强了服务监督，加强了中层管理人员与机构管理层间的沟通力度与执行力度，保证各服务点的服务质量的同时，提高中层人员对机构管理的认知度，提高参与管理的积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left"/>
        <w:textAlignment w:val="auto"/>
        <w:outlineLvl w:val="2"/>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bookmarkStart w:id="5" w:name="_Toc31696"/>
      <w:r>
        <w:rPr>
          <w:rFonts w:hint="eastAsia" w:asciiTheme="minorEastAsia" w:hAnsiTheme="minorEastAsia" w:cstheme="minorEastAsia"/>
          <w:b/>
          <w:bCs/>
          <w:color w:val="000000" w:themeColor="text1"/>
          <w:sz w:val="24"/>
          <w:szCs w:val="24"/>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、服务指标达成</w:t>
      </w:r>
      <w:bookmarkEnd w:id="5"/>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情况</w:t>
      </w:r>
    </w:p>
    <w:p>
      <w:pPr>
        <w:keepNext w:val="0"/>
        <w:keepLines w:val="0"/>
        <w:pageBreakBefore w:val="0"/>
        <w:tabs>
          <w:tab w:val="left" w:leader="dot" w:pos="816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cstheme="minorEastAsia"/>
          <w:sz w:val="24"/>
          <w:szCs w:val="24"/>
          <w:highlight w:val="none"/>
          <w:lang w:val="en-US" w:eastAsia="zh-CN"/>
        </w:rPr>
      </w:pPr>
      <w:bookmarkStart w:id="6" w:name="_Toc19129"/>
      <w:r>
        <w:rPr>
          <w:rFonts w:hint="eastAsia" w:asciiTheme="minorEastAsia" w:hAnsiTheme="minorEastAsia" w:cstheme="minorEastAsia"/>
          <w:sz w:val="24"/>
          <w:szCs w:val="24"/>
          <w:highlight w:val="none"/>
          <w:lang w:val="en-US" w:eastAsia="zh-CN"/>
        </w:rPr>
        <w:t>2021年各服务合同的服务指标完成的情况</w:t>
      </w:r>
      <w:bookmarkEnd w:id="6"/>
      <w:r>
        <w:rPr>
          <w:rFonts w:hint="eastAsia" w:asciiTheme="minorEastAsia" w:hAnsiTheme="minorEastAsia" w:cstheme="minorEastAsia"/>
          <w:sz w:val="24"/>
          <w:szCs w:val="24"/>
          <w:highlight w:val="none"/>
          <w:lang w:val="en-US" w:eastAsia="zh-CN"/>
        </w:rPr>
        <w:t>整体良好。</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3"/>
        <w:gridCol w:w="2015"/>
        <w:gridCol w:w="2199"/>
        <w:gridCol w:w="2321"/>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43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序号</w:t>
            </w:r>
          </w:p>
        </w:tc>
        <w:tc>
          <w:tcPr>
            <w:tcW w:w="11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购买主体</w:t>
            </w:r>
          </w:p>
        </w:tc>
        <w:tc>
          <w:tcPr>
            <w:tcW w:w="129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项目名称</w:t>
            </w:r>
          </w:p>
        </w:tc>
        <w:tc>
          <w:tcPr>
            <w:tcW w:w="13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合同周期</w:t>
            </w:r>
          </w:p>
        </w:tc>
        <w:tc>
          <w:tcPr>
            <w:tcW w:w="7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bdr w:val="none" w:color="auto" w:sz="0" w:space="0"/>
                <w:lang w:val="en-US" w:eastAsia="zh-CN" w:bidi="ar"/>
              </w:rPr>
              <w:t>服务指标完成率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43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1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13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4"/>
                <w:szCs w:val="24"/>
                <w:u w:val="none"/>
              </w:rPr>
            </w:pPr>
          </w:p>
        </w:tc>
        <w:tc>
          <w:tcPr>
            <w:tcW w:w="7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东莞市桥头镇石水口股份经济联合社</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东莞市桥头镇石水口社区综合服务中心</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2018年12月1日——2021年11月30日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东莞市黄江镇北岸社区居民委员会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东莞市社区综合服务中心运营服务合同（北岸中心）</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2020年9月1日——2021年8月31日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东莞市黄江镇新市社区居民委员会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东莞市社区综合服务中心运营服务合同（新市中心）</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2020年11月1日——2021年10月31日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东莞市长安镇长盛社区居民委员会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东莞市社区综合服务中心运营服务合同（长盛中心）</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2020年1月21日——2021年1月20日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东莞市黄江镇禁毒委员会办公室</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购买社会工作服务（黄江公安局） </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2020年11月1日——2021年10月31日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东莞市清溪镇信访办</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购买办公室服务人员服务（清溪信访办）</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2020年4月16日——2021年4月15日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中共清溪镇委政法办公室</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购买办公室服务人员服务（清溪政法办）</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2020年6月15日——2021年6月14日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东莞市清溪镇总工会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购买社会工作服务（清溪总工会）</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2020年4月1日——2021年3月31日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东莞市清溪镇总工会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购买社会工作服务（清溪总工会）</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2020年7月25日——2021年7月24日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东莞市清溪镇总工会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购买社会工作服务（清溪总工会）</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2021年7月25日——2021年12月24日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东莞市清溪食品公司</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购买社会工作服务（清溪食品公司）</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2020年7月1日——2021年6月30日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东莞市望牛墩镇归国华侨联合会</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购买社会工作服务（望牛墩镇侨联）</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2020年7月9日——2021年7月8日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东莞市望牛墩镇统一战线工作办公室</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购买社会工作服务（望牛墩镇侨联）</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2021年7月9日——2021年12月31日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东莞市司法局望牛墩分局</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购买社会工作服务（望牛墩司法局）</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2021年1月1日——2021年12月31日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东莞市司法局望牛墩分局</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购买社会工作服务（望牛墩司法局）</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2021年6月1日——2021年12月31日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东莞市医疗保障局长安分局</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购买社会工作服务（长安医保局）</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2020年7月1日——2021年6月30日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18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东莞市麻涌镇人民政府工业信息科技局</w:t>
            </w:r>
          </w:p>
        </w:tc>
        <w:tc>
          <w:tcPr>
            <w:tcW w:w="1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购买日常工作服务（麻涌工信局）</w:t>
            </w:r>
          </w:p>
        </w:tc>
        <w:tc>
          <w:tcPr>
            <w:tcW w:w="13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2020年4月16日——2021年4月15日</w:t>
            </w:r>
          </w:p>
        </w:tc>
        <w:tc>
          <w:tcPr>
            <w:tcW w:w="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30" w:type="pct"/>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182" w:type="pct"/>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东莞市市场监督管理局麻涌分局</w:t>
            </w:r>
          </w:p>
        </w:tc>
        <w:tc>
          <w:tcPr>
            <w:tcW w:w="1290" w:type="pct"/>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购买日常工作服务（麻涌市监局）</w:t>
            </w:r>
          </w:p>
        </w:tc>
        <w:tc>
          <w:tcPr>
            <w:tcW w:w="1362" w:type="pct"/>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2020年4月16日——2021年4月15日</w:t>
            </w:r>
          </w:p>
        </w:tc>
        <w:tc>
          <w:tcPr>
            <w:tcW w:w="734" w:type="pct"/>
            <w:tcBorders>
              <w:top w:val="single" w:color="000000" w:sz="4" w:space="0"/>
              <w:left w:val="single" w:color="000000" w:sz="4" w:space="0"/>
              <w:bottom w:val="single" w:color="000000" w:sz="8"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bl>
    <w:p>
      <w:pPr>
        <w:keepNext w:val="0"/>
        <w:keepLines w:val="0"/>
        <w:pageBreakBefore w:val="0"/>
        <w:tabs>
          <w:tab w:val="left" w:leader="dot" w:pos="8160"/>
        </w:tabs>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sz w:val="24"/>
          <w:szCs w:val="24"/>
          <w:highlight w:val="none"/>
          <w:lang w:val="en-US" w:eastAsia="zh-CN"/>
        </w:rPr>
      </w:pPr>
    </w:p>
    <w:p>
      <w:pPr>
        <w:spacing w:line="360" w:lineRule="auto"/>
        <w:ind w:firstLine="354" w:firstLineChars="147"/>
        <w:jc w:val="left"/>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四、资源整合以及媒体报道情况</w:t>
      </w:r>
    </w:p>
    <w:p>
      <w:pPr>
        <w:widowControl/>
        <w:spacing w:line="360" w:lineRule="auto"/>
        <w:ind w:firstLine="360" w:firstLineChars="150"/>
        <w:jc w:val="left"/>
        <w:rPr>
          <w:rFonts w:hint="eastAsia" w:ascii="宋体" w:hAnsi="宋体" w:eastAsia="宋体" w:cs="宋体"/>
          <w:bCs/>
          <w:sz w:val="24"/>
          <w:szCs w:val="24"/>
        </w:rPr>
      </w:pPr>
      <w:r>
        <w:rPr>
          <w:rFonts w:hint="eastAsia" w:ascii="宋体" w:hAnsi="宋体" w:eastAsia="宋体" w:cs="宋体"/>
          <w:bCs/>
          <w:sz w:val="24"/>
          <w:szCs w:val="24"/>
          <w:lang w:val="en-US" w:eastAsia="zh-CN"/>
        </w:rPr>
        <w:t>在资源整合方面，各中心、</w:t>
      </w:r>
      <w:r>
        <w:rPr>
          <w:rFonts w:hint="eastAsia" w:ascii="宋体" w:hAnsi="宋体" w:eastAsia="宋体" w:cs="宋体"/>
          <w:bCs/>
          <w:sz w:val="24"/>
          <w:szCs w:val="24"/>
        </w:rPr>
        <w:t>服务点同工积极链接资源，每月定期收集服务现资源链接情况表，及时更新机构资源库。</w:t>
      </w:r>
    </w:p>
    <w:p>
      <w:pPr>
        <w:widowControl/>
        <w:spacing w:line="360" w:lineRule="auto"/>
        <w:ind w:firstLine="360" w:firstLineChars="150"/>
        <w:jc w:val="left"/>
        <w:rPr>
          <w:rFonts w:hint="eastAsia" w:asciiTheme="minorEastAsia" w:hAnsiTheme="minorEastAsia" w:eastAsiaTheme="minorEastAsia" w:cstheme="minorEastAsia"/>
          <w:sz w:val="24"/>
          <w:szCs w:val="24"/>
          <w:lang w:eastAsia="zh-CN"/>
        </w:rPr>
      </w:pPr>
      <w:r>
        <w:rPr>
          <w:rFonts w:hint="eastAsia" w:ascii="宋体" w:hAnsi="宋体" w:eastAsia="宋体" w:cs="宋体"/>
          <w:bCs/>
          <w:sz w:val="24"/>
          <w:szCs w:val="24"/>
          <w:lang w:val="en-US" w:eastAsia="zh-CN"/>
        </w:rPr>
        <w:t>在媒体报道方面，2021年各中心、</w:t>
      </w:r>
      <w:r>
        <w:rPr>
          <w:rFonts w:hint="eastAsia" w:ascii="宋体" w:hAnsi="宋体" w:eastAsia="宋体" w:cs="宋体"/>
          <w:bCs/>
          <w:sz w:val="24"/>
          <w:szCs w:val="24"/>
        </w:rPr>
        <w:t>服务点</w:t>
      </w:r>
      <w:r>
        <w:rPr>
          <w:rFonts w:hint="eastAsia" w:ascii="宋体" w:hAnsi="宋体" w:eastAsia="宋体" w:cs="宋体"/>
          <w:bCs/>
          <w:sz w:val="24"/>
          <w:szCs w:val="24"/>
          <w:lang w:eastAsia="zh-CN"/>
        </w:rPr>
        <w:t>共获得媒体正面报道</w:t>
      </w:r>
      <w:r>
        <w:rPr>
          <w:rFonts w:hint="eastAsia" w:ascii="宋体" w:hAnsi="宋体" w:eastAsia="宋体" w:cs="宋体"/>
          <w:bCs/>
          <w:sz w:val="24"/>
          <w:szCs w:val="24"/>
          <w:lang w:val="en-US" w:eastAsia="zh-CN"/>
        </w:rPr>
        <w:t>23次，其中</w:t>
      </w:r>
      <w:r>
        <w:rPr>
          <w:rFonts w:hint="eastAsia" w:ascii="宋体" w:hAnsi="宋体" w:eastAsia="宋体" w:cs="宋体"/>
          <w:bCs/>
          <w:sz w:val="24"/>
          <w:szCs w:val="24"/>
          <w:lang w:eastAsia="zh-CN"/>
        </w:rPr>
        <w:t>获得</w:t>
      </w:r>
      <w:r>
        <w:rPr>
          <w:rFonts w:hint="eastAsia" w:ascii="宋体" w:hAnsi="宋体" w:eastAsia="宋体" w:cs="宋体"/>
          <w:bCs/>
          <w:sz w:val="24"/>
          <w:szCs w:val="24"/>
          <w:lang w:val="en-US" w:eastAsia="zh-CN"/>
        </w:rPr>
        <w:t>省级以上</w:t>
      </w:r>
      <w:r>
        <w:rPr>
          <w:rFonts w:hint="eastAsia" w:ascii="宋体" w:hAnsi="宋体" w:eastAsia="宋体" w:cs="宋体"/>
          <w:bCs/>
          <w:sz w:val="24"/>
          <w:szCs w:val="24"/>
          <w:lang w:eastAsia="zh-CN"/>
        </w:rPr>
        <w:t>级媒体正面报道</w:t>
      </w:r>
      <w:r>
        <w:rPr>
          <w:rFonts w:hint="eastAsia" w:ascii="宋体" w:hAnsi="宋体" w:eastAsia="宋体" w:cs="宋体"/>
          <w:bCs/>
          <w:sz w:val="24"/>
          <w:szCs w:val="24"/>
          <w:lang w:val="en-US" w:eastAsia="zh-CN"/>
        </w:rPr>
        <w:t>1次；</w:t>
      </w:r>
      <w:r>
        <w:rPr>
          <w:rFonts w:hint="eastAsia" w:ascii="宋体" w:hAnsi="宋体" w:eastAsia="宋体" w:cs="宋体"/>
          <w:bCs/>
          <w:sz w:val="24"/>
          <w:szCs w:val="24"/>
          <w:lang w:eastAsia="zh-CN"/>
        </w:rPr>
        <w:t>获得市级媒体正面报道</w:t>
      </w:r>
      <w:r>
        <w:rPr>
          <w:rFonts w:hint="eastAsia" w:ascii="宋体" w:hAnsi="宋体" w:eastAsia="宋体" w:cs="宋体"/>
          <w:bCs/>
          <w:sz w:val="24"/>
          <w:szCs w:val="24"/>
          <w:lang w:val="en-US" w:eastAsia="zh-CN"/>
        </w:rPr>
        <w:t>3次；</w:t>
      </w:r>
      <w:r>
        <w:rPr>
          <w:rFonts w:hint="eastAsia" w:ascii="宋体" w:hAnsi="宋体" w:eastAsia="宋体" w:cs="宋体"/>
          <w:bCs/>
          <w:sz w:val="24"/>
          <w:szCs w:val="24"/>
          <w:lang w:eastAsia="zh-CN"/>
        </w:rPr>
        <w:t>获得镇级媒体正面报道</w:t>
      </w:r>
      <w:r>
        <w:rPr>
          <w:rFonts w:hint="eastAsia" w:ascii="宋体" w:hAnsi="宋体" w:eastAsia="宋体" w:cs="宋体"/>
          <w:bCs/>
          <w:sz w:val="24"/>
          <w:szCs w:val="24"/>
          <w:lang w:val="en-US" w:eastAsia="zh-CN"/>
        </w:rPr>
        <w:t>19次。各中心、</w:t>
      </w:r>
      <w:r>
        <w:rPr>
          <w:rFonts w:hint="eastAsia" w:ascii="宋体" w:hAnsi="宋体" w:eastAsia="宋体" w:cs="宋体"/>
          <w:bCs/>
          <w:sz w:val="24"/>
          <w:szCs w:val="24"/>
        </w:rPr>
        <w:t>服务点</w:t>
      </w:r>
      <w:r>
        <w:rPr>
          <w:rFonts w:hint="eastAsia" w:ascii="宋体" w:hAnsi="宋体" w:eastAsia="宋体" w:cs="宋体"/>
          <w:bCs/>
          <w:sz w:val="24"/>
          <w:szCs w:val="24"/>
          <w:lang w:eastAsia="zh-CN"/>
        </w:rPr>
        <w:t>的服务宣传工作不足，需要进一步加强。</w:t>
      </w:r>
    </w:p>
    <w:p>
      <w:pPr>
        <w:spacing w:line="360" w:lineRule="auto"/>
        <w:ind w:firstLine="354" w:firstLineChars="147"/>
        <w:jc w:val="left"/>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color w:val="000000" w:themeColor="text1"/>
          <w:sz w:val="24"/>
          <w:szCs w:val="24"/>
          <w:lang w:val="en-US" w:eastAsia="zh-CN"/>
          <w14:textFill>
            <w14:solidFill>
              <w14:schemeClr w14:val="tx1"/>
            </w14:solidFill>
          </w14:textFill>
        </w:rPr>
        <w:t>五</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、满意度调查情况</w:t>
      </w:r>
    </w:p>
    <w:p>
      <w:pPr>
        <w:spacing w:line="360" w:lineRule="auto"/>
        <w:ind w:firstLine="354" w:firstLineChars="147"/>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（一）服务对象满意度</w:t>
      </w:r>
    </w:p>
    <w:p>
      <w:pPr>
        <w:spacing w:line="360" w:lineRule="auto"/>
        <w:ind w:firstLine="352" w:firstLineChars="147"/>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1、项目过程评估</w:t>
      </w:r>
    </w:p>
    <w:p>
      <w:pPr>
        <w:spacing w:line="360" w:lineRule="auto"/>
        <w:ind w:firstLine="352" w:firstLineChars="147"/>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从抽查日常的个案</w:t>
      </w:r>
      <w:r>
        <w:rPr>
          <w:rFonts w:hint="eastAsia" w:asciiTheme="minorEastAsia" w:hAnsiTheme="minorEastAsia" w:eastAsiaTheme="minorEastAsia" w:cstheme="minorEastAsia"/>
          <w:kern w:val="0"/>
          <w:sz w:val="24"/>
          <w:szCs w:val="24"/>
          <w:lang w:val="en-US" w:eastAsia="zh-CN"/>
        </w:rPr>
        <w:t>结束评估表</w:t>
      </w:r>
      <w:r>
        <w:rPr>
          <w:rFonts w:hint="eastAsia" w:asciiTheme="minorEastAsia" w:hAnsiTheme="minorEastAsia" w:eastAsiaTheme="minorEastAsia" w:cstheme="minorEastAsia"/>
          <w:kern w:val="0"/>
          <w:sz w:val="24"/>
          <w:szCs w:val="24"/>
          <w:lang w:eastAsia="zh-CN"/>
        </w:rPr>
        <w:t>所反馈的来看，案主认同工作人员的服务，表示社工服务对自身的该表有帮助，普遍都认为自从接受了社工服务心情好了，更愿意接触社会。从抽查的小组和活动的反馈表所反馈的来看，服务对象</w:t>
      </w:r>
      <w:r>
        <w:rPr>
          <w:rFonts w:hint="eastAsia" w:asciiTheme="minorEastAsia" w:hAnsiTheme="minorEastAsia" w:eastAsiaTheme="minorEastAsia" w:cstheme="minorEastAsia"/>
          <w:color w:val="000000"/>
          <w:sz w:val="24"/>
          <w:szCs w:val="24"/>
        </w:rPr>
        <w:t>过对工作人员的服务态度满意情况、工作能力认可情况、服务方式满意情况、服务内容满意情况和</w:t>
      </w:r>
      <w:r>
        <w:rPr>
          <w:rFonts w:hint="eastAsia" w:asciiTheme="minorEastAsia" w:hAnsiTheme="minorEastAsia" w:eastAsiaTheme="minorEastAsia" w:cstheme="minorEastAsia"/>
          <w:sz w:val="24"/>
          <w:szCs w:val="24"/>
        </w:rPr>
        <w:t>总体满意情况</w:t>
      </w:r>
    </w:p>
    <w:p>
      <w:pPr>
        <w:numPr>
          <w:ilvl w:val="0"/>
          <w:numId w:val="1"/>
        </w:numPr>
        <w:spacing w:line="360" w:lineRule="auto"/>
        <w:ind w:firstLine="352" w:firstLineChars="147"/>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项目服务结果评估</w:t>
      </w:r>
    </w:p>
    <w:p>
      <w:pPr>
        <w:widowControl w:val="0"/>
        <w:numPr>
          <w:ilvl w:val="0"/>
          <w:numId w:val="0"/>
        </w:num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通过各服务点发放调查问卷50份，进行服务满意度调查，收回有效问卷44份，数据统计如下：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4017"/>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restart"/>
            <w:vAlign w:val="center"/>
          </w:tcPr>
          <w:p>
            <w:pPr>
              <w:spacing w:line="360" w:lineRule="auto"/>
              <w:jc w:val="center"/>
              <w:rPr>
                <w:rFonts w:hint="eastAsia" w:ascii="宋体" w:hAnsi="宋体" w:eastAsia="宋体" w:cs="宋体"/>
                <w:b/>
                <w:bCs/>
                <w:kern w:val="0"/>
                <w:sz w:val="21"/>
                <w:szCs w:val="21"/>
                <w:vertAlign w:val="baseline"/>
                <w:lang w:eastAsia="zh-CN"/>
              </w:rPr>
            </w:pPr>
            <w:r>
              <w:rPr>
                <w:rFonts w:hint="eastAsia" w:ascii="宋体" w:hAnsi="宋体" w:eastAsia="宋体" w:cs="宋体"/>
                <w:b/>
                <w:bCs/>
                <w:kern w:val="0"/>
                <w:sz w:val="21"/>
                <w:szCs w:val="21"/>
                <w:vertAlign w:val="baseline"/>
                <w:lang w:eastAsia="zh-CN"/>
              </w:rPr>
              <w:t>提供服务次数</w:t>
            </w:r>
          </w:p>
        </w:tc>
        <w:tc>
          <w:tcPr>
            <w:tcW w:w="4017" w:type="dxa"/>
            <w:vAlign w:val="center"/>
          </w:tcPr>
          <w:p>
            <w:pPr>
              <w:keepNext w:val="0"/>
              <w:keepLines w:val="0"/>
              <w:pageBreakBefore w:val="0"/>
              <w:numPr>
                <w:ilvl w:val="0"/>
                <w:numId w:val="0"/>
              </w:numPr>
              <w:kinsoku/>
              <w:wordWrap/>
              <w:overflowPunct/>
              <w:topLinePunct w:val="0"/>
              <w:autoSpaceDE/>
              <w:autoSpaceDN/>
              <w:bidi w:val="0"/>
              <w:spacing w:line="360" w:lineRule="auto"/>
              <w:jc w:val="left"/>
              <w:outlineLvl w:val="9"/>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没有</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1-3次</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4-5次</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5次以上</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restart"/>
            <w:vAlign w:val="center"/>
          </w:tcPr>
          <w:p>
            <w:pPr>
              <w:spacing w:line="360" w:lineRule="auto"/>
              <w:jc w:val="center"/>
              <w:rPr>
                <w:rFonts w:hint="eastAsia" w:ascii="宋体" w:hAnsi="宋体" w:eastAsia="宋体" w:cs="宋体"/>
                <w:b/>
                <w:bCs/>
                <w:kern w:val="0"/>
                <w:sz w:val="21"/>
                <w:szCs w:val="21"/>
                <w:vertAlign w:val="baseline"/>
                <w:lang w:eastAsia="zh-CN"/>
              </w:rPr>
            </w:pPr>
            <w:r>
              <w:rPr>
                <w:rFonts w:hint="eastAsia" w:ascii="宋体" w:hAnsi="宋体" w:eastAsia="宋体" w:cs="宋体"/>
                <w:b/>
                <w:bCs/>
                <w:sz w:val="21"/>
                <w:szCs w:val="21"/>
              </w:rPr>
              <w:t>服务态度</w:t>
            </w:r>
            <w:r>
              <w:rPr>
                <w:rFonts w:hint="eastAsia" w:ascii="宋体" w:hAnsi="宋体" w:eastAsia="宋体" w:cs="宋体"/>
                <w:b/>
                <w:bCs/>
                <w:sz w:val="21"/>
                <w:szCs w:val="21"/>
                <w:lang w:eastAsia="zh-CN"/>
              </w:rPr>
              <w:t>评价</w:t>
            </w:r>
          </w:p>
        </w:tc>
        <w:tc>
          <w:tcPr>
            <w:tcW w:w="4017" w:type="dxa"/>
            <w:vAlign w:val="center"/>
          </w:tcPr>
          <w:p>
            <w:pPr>
              <w:keepNext w:val="0"/>
              <w:keepLines w:val="0"/>
              <w:pageBreakBefore w:val="0"/>
              <w:numPr>
                <w:ilvl w:val="0"/>
                <w:numId w:val="0"/>
              </w:numPr>
              <w:kinsoku/>
              <w:wordWrap/>
              <w:overflowPunct/>
              <w:topLinePunct w:val="0"/>
              <w:autoSpaceDE/>
              <w:autoSpaceDN/>
              <w:bidi w:val="0"/>
              <w:spacing w:line="360" w:lineRule="auto"/>
              <w:jc w:val="left"/>
              <w:outlineLvl w:val="9"/>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eastAsia="zh-CN"/>
              </w:rPr>
              <w:t>非常满意</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eastAsia="zh-CN"/>
              </w:rPr>
              <w:t>满意</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一般</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不满意</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keepNext w:val="0"/>
              <w:keepLines w:val="0"/>
              <w:pageBreakBefore w:val="0"/>
              <w:numPr>
                <w:ilvl w:val="0"/>
                <w:numId w:val="2"/>
              </w:numPr>
              <w:kinsoku/>
              <w:wordWrap/>
              <w:overflowPunct/>
              <w:topLinePunct w:val="0"/>
              <w:autoSpaceDE/>
              <w:autoSpaceDN/>
              <w:bidi w:val="0"/>
              <w:spacing w:line="360" w:lineRule="auto"/>
              <w:jc w:val="left"/>
              <w:outlineLvl w:val="9"/>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很不满意</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restart"/>
            <w:vAlign w:val="center"/>
          </w:tcPr>
          <w:p>
            <w:pPr>
              <w:spacing w:line="360" w:lineRule="auto"/>
              <w:jc w:val="center"/>
              <w:rPr>
                <w:rFonts w:hint="eastAsia" w:ascii="宋体" w:hAnsi="宋体" w:eastAsia="宋体" w:cs="宋体"/>
                <w:b/>
                <w:bCs/>
                <w:kern w:val="0"/>
                <w:sz w:val="21"/>
                <w:szCs w:val="21"/>
                <w:vertAlign w:val="baseline"/>
                <w:lang w:eastAsia="zh-CN"/>
              </w:rPr>
            </w:pPr>
            <w:r>
              <w:rPr>
                <w:rFonts w:hint="eastAsia" w:ascii="宋体" w:hAnsi="宋体" w:eastAsia="宋体" w:cs="宋体"/>
                <w:b/>
                <w:bCs/>
                <w:sz w:val="21"/>
                <w:szCs w:val="21"/>
                <w:lang w:eastAsia="zh-CN"/>
              </w:rPr>
              <w:t>服务目标达成情况</w:t>
            </w:r>
          </w:p>
        </w:tc>
        <w:tc>
          <w:tcPr>
            <w:tcW w:w="4017" w:type="dxa"/>
            <w:vAlign w:val="center"/>
          </w:tcPr>
          <w:p>
            <w:pPr>
              <w:keepNext w:val="0"/>
              <w:keepLines w:val="0"/>
              <w:pageBreakBefore w:val="0"/>
              <w:numPr>
                <w:ilvl w:val="0"/>
                <w:numId w:val="0"/>
              </w:numPr>
              <w:kinsoku/>
              <w:wordWrap/>
              <w:overflowPunct/>
              <w:topLinePunct w:val="0"/>
              <w:autoSpaceDE/>
              <w:autoSpaceDN/>
              <w:bidi w:val="0"/>
              <w:spacing w:line="360" w:lineRule="auto"/>
              <w:jc w:val="left"/>
              <w:outlineLvl w:val="9"/>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100%</w:t>
            </w:r>
            <w:r>
              <w:rPr>
                <w:rFonts w:hint="eastAsia" w:ascii="宋体" w:hAnsi="宋体" w:eastAsia="宋体" w:cs="宋体"/>
                <w:sz w:val="21"/>
                <w:szCs w:val="21"/>
                <w:lang w:eastAsia="zh-CN"/>
              </w:rPr>
              <w:t>达到</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eastAsia="zh-CN"/>
              </w:rPr>
              <w:t>达到</w:t>
            </w:r>
            <w:r>
              <w:rPr>
                <w:rFonts w:hint="eastAsia" w:ascii="宋体" w:hAnsi="宋体" w:eastAsia="宋体" w:cs="宋体"/>
                <w:sz w:val="21"/>
                <w:szCs w:val="21"/>
                <w:lang w:val="en-US" w:eastAsia="zh-CN"/>
              </w:rPr>
              <w:t>80%-100%</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eastAsia="zh-CN"/>
              </w:rPr>
              <w:t>达到</w:t>
            </w:r>
            <w:r>
              <w:rPr>
                <w:rFonts w:hint="eastAsia" w:ascii="宋体" w:hAnsi="宋体" w:eastAsia="宋体" w:cs="宋体"/>
                <w:sz w:val="21"/>
                <w:szCs w:val="21"/>
                <w:lang w:val="en-US" w:eastAsia="zh-CN"/>
              </w:rPr>
              <w:t>60%-80%</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达到50%-60%</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keepNext w:val="0"/>
              <w:keepLines w:val="0"/>
              <w:pageBreakBefore w:val="0"/>
              <w:numPr>
                <w:ilvl w:val="0"/>
                <w:numId w:val="0"/>
              </w:numPr>
              <w:kinsoku/>
              <w:wordWrap/>
              <w:overflowPunct/>
              <w:topLinePunct w:val="0"/>
              <w:autoSpaceDE/>
              <w:autoSpaceDN/>
              <w:bidi w:val="0"/>
              <w:spacing w:line="360" w:lineRule="auto"/>
              <w:jc w:val="left"/>
              <w:outlineLvl w:val="9"/>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val="en-US" w:eastAsia="zh-CN"/>
              </w:rPr>
              <w:t>50%以下</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restart"/>
            <w:vAlign w:val="center"/>
          </w:tcPr>
          <w:p>
            <w:pPr>
              <w:spacing w:line="360" w:lineRule="auto"/>
              <w:jc w:val="center"/>
              <w:rPr>
                <w:rFonts w:hint="eastAsia" w:ascii="宋体" w:hAnsi="宋体" w:eastAsia="宋体" w:cs="宋体"/>
                <w:b/>
                <w:bCs/>
                <w:kern w:val="0"/>
                <w:sz w:val="21"/>
                <w:szCs w:val="21"/>
                <w:vertAlign w:val="baseline"/>
                <w:lang w:eastAsia="zh-CN"/>
              </w:rPr>
            </w:pPr>
            <w:r>
              <w:rPr>
                <w:rFonts w:hint="eastAsia" w:ascii="宋体" w:hAnsi="宋体" w:eastAsia="宋体" w:cs="宋体"/>
                <w:b/>
                <w:bCs/>
                <w:sz w:val="21"/>
                <w:szCs w:val="21"/>
              </w:rPr>
              <w:t>服务效果</w:t>
            </w:r>
          </w:p>
        </w:tc>
        <w:tc>
          <w:tcPr>
            <w:tcW w:w="4017" w:type="dxa"/>
            <w:vAlign w:val="center"/>
          </w:tcPr>
          <w:p>
            <w:pPr>
              <w:keepNext w:val="0"/>
              <w:keepLines w:val="0"/>
              <w:pageBreakBefore w:val="0"/>
              <w:numPr>
                <w:ilvl w:val="0"/>
                <w:numId w:val="0"/>
              </w:numPr>
              <w:kinsoku/>
              <w:wordWrap/>
              <w:overflowPunct/>
              <w:topLinePunct w:val="0"/>
              <w:autoSpaceDE/>
              <w:autoSpaceDN/>
              <w:bidi w:val="0"/>
              <w:spacing w:line="360" w:lineRule="auto"/>
              <w:jc w:val="left"/>
              <w:outlineLvl w:val="9"/>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eastAsia="zh-CN"/>
              </w:rPr>
              <w:t>有效果，协助我处理了所遇到的问题</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kern w:val="0"/>
                <w:sz w:val="21"/>
                <w:szCs w:val="21"/>
                <w:vertAlign w:val="baseline"/>
                <w:lang w:eastAsia="zh-CN"/>
              </w:rPr>
            </w:pPr>
            <w:r>
              <w:rPr>
                <w:rFonts w:hint="eastAsia" w:ascii="宋体" w:hAnsi="宋体" w:eastAsia="宋体" w:cs="宋体"/>
                <w:sz w:val="21"/>
                <w:szCs w:val="21"/>
                <w:lang w:eastAsia="zh-CN"/>
              </w:rPr>
              <w:t>效果一般，达不到预期水平</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没有效果，还是老样子</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b/>
                <w:bCs/>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效果差，比接受服务时情况更糟糕</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restart"/>
            <w:vAlign w:val="center"/>
          </w:tcPr>
          <w:p>
            <w:pPr>
              <w:spacing w:line="360" w:lineRule="auto"/>
              <w:jc w:val="center"/>
              <w:rPr>
                <w:rFonts w:hint="eastAsia" w:ascii="宋体" w:hAnsi="宋体" w:eastAsia="宋体" w:cs="宋体"/>
                <w:b/>
                <w:bCs/>
                <w:kern w:val="0"/>
                <w:sz w:val="21"/>
                <w:szCs w:val="21"/>
                <w:vertAlign w:val="baseline"/>
                <w:lang w:eastAsia="zh-CN"/>
              </w:rPr>
            </w:pPr>
            <w:r>
              <w:rPr>
                <w:rFonts w:hint="eastAsia" w:ascii="宋体" w:hAnsi="宋体" w:eastAsia="宋体" w:cs="宋体"/>
                <w:b/>
                <w:bCs/>
                <w:sz w:val="21"/>
                <w:szCs w:val="21"/>
              </w:rPr>
              <w:t>困难或问题时，</w:t>
            </w:r>
            <w:r>
              <w:rPr>
                <w:rFonts w:hint="eastAsia" w:ascii="宋体" w:hAnsi="宋体" w:eastAsia="宋体" w:cs="宋体"/>
                <w:b/>
                <w:bCs/>
                <w:sz w:val="21"/>
                <w:szCs w:val="21"/>
                <w:lang w:eastAsia="zh-CN"/>
              </w:rPr>
              <w:t>还会继续找我们的社工</w:t>
            </w:r>
            <w:r>
              <w:rPr>
                <w:rFonts w:hint="eastAsia" w:ascii="宋体" w:hAnsi="宋体" w:eastAsia="宋体" w:cs="宋体"/>
                <w:b/>
                <w:bCs/>
                <w:sz w:val="21"/>
                <w:szCs w:val="21"/>
                <w:lang w:val="en-US" w:eastAsia="zh-CN"/>
              </w:rPr>
              <w:t>/助理</w:t>
            </w:r>
            <w:r>
              <w:rPr>
                <w:rFonts w:hint="eastAsia" w:ascii="宋体" w:hAnsi="宋体" w:eastAsia="宋体" w:cs="宋体"/>
                <w:b/>
                <w:bCs/>
                <w:sz w:val="21"/>
                <w:szCs w:val="21"/>
                <w:lang w:eastAsia="zh-CN"/>
              </w:rPr>
              <w:t>提供</w:t>
            </w:r>
            <w:r>
              <w:rPr>
                <w:rFonts w:hint="eastAsia" w:ascii="宋体" w:hAnsi="宋体" w:eastAsia="宋体" w:cs="宋体"/>
                <w:b/>
                <w:bCs/>
                <w:sz w:val="21"/>
                <w:szCs w:val="21"/>
              </w:rPr>
              <w:t>服务</w:t>
            </w:r>
          </w:p>
        </w:tc>
        <w:tc>
          <w:tcPr>
            <w:tcW w:w="4017"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肯定会</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看情况</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840" w:type="dxa"/>
            <w:vMerge w:val="continue"/>
            <w:vAlign w:val="center"/>
          </w:tcPr>
          <w:p>
            <w:pPr>
              <w:spacing w:line="360" w:lineRule="auto"/>
              <w:jc w:val="center"/>
              <w:rPr>
                <w:rFonts w:hint="eastAsia" w:ascii="宋体" w:hAnsi="宋体" w:eastAsia="宋体" w:cs="宋体"/>
                <w:kern w:val="0"/>
                <w:sz w:val="21"/>
                <w:szCs w:val="21"/>
                <w:vertAlign w:val="baseline"/>
                <w:lang w:eastAsia="zh-CN"/>
              </w:rPr>
            </w:pPr>
          </w:p>
        </w:tc>
        <w:tc>
          <w:tcPr>
            <w:tcW w:w="4017"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肯定不会</w:t>
            </w:r>
          </w:p>
        </w:tc>
        <w:tc>
          <w:tcPr>
            <w:tcW w:w="1663" w:type="dxa"/>
            <w:vAlign w:val="center"/>
          </w:tcPr>
          <w:p>
            <w:pPr>
              <w:keepNext w:val="0"/>
              <w:keepLines w:val="0"/>
              <w:widowControl/>
              <w:suppressLineNumbers w:val="0"/>
              <w:jc w:val="center"/>
              <w:textAlignment w:val="center"/>
              <w:rPr>
                <w:rFonts w:hint="default" w:ascii="宋体" w:hAnsi="宋体" w:eastAsia="宋体" w:cs="宋体"/>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w:t>
            </w:r>
          </w:p>
        </w:tc>
      </w:tr>
    </w:tbl>
    <w:p>
      <w:pPr>
        <w:spacing w:line="360" w:lineRule="auto"/>
        <w:ind w:firstLine="352" w:firstLineChars="147"/>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kern w:val="0"/>
          <w:sz w:val="24"/>
          <w:szCs w:val="24"/>
          <w:lang w:eastAsia="zh-CN"/>
        </w:rPr>
        <w:t>由上表可知，在服务态度评价方面，</w:t>
      </w:r>
      <w:r>
        <w:rPr>
          <w:rFonts w:hint="eastAsia" w:asciiTheme="minorEastAsia" w:hAnsiTheme="minorEastAsia" w:cstheme="minorEastAsia"/>
          <w:kern w:val="0"/>
          <w:sz w:val="24"/>
          <w:szCs w:val="24"/>
          <w:lang w:val="en-US" w:eastAsia="zh-CN"/>
        </w:rPr>
        <w:t>100%服务对象对社工服务表示非常满意或满意；在服务目标的达成情况方面，61.36%服务对象表示服务目标达成100%,95.45%服务对象表示服务目标达成80%以上；在服务效果方面，100%服务对象对社工服务表示</w:t>
      </w:r>
      <w:r>
        <w:rPr>
          <w:rFonts w:hint="eastAsia" w:ascii="宋体" w:hAnsi="宋体" w:eastAsia="宋体" w:cs="宋体"/>
          <w:sz w:val="21"/>
          <w:szCs w:val="21"/>
          <w:lang w:eastAsia="zh-CN"/>
        </w:rPr>
        <w:t>有效果，协助我处理了所遇到的问题</w:t>
      </w:r>
      <w:r>
        <w:rPr>
          <w:rFonts w:hint="eastAsia" w:asciiTheme="minorEastAsia" w:hAnsiTheme="minorEastAsia" w:cstheme="minorEastAsia"/>
          <w:kern w:val="0"/>
          <w:sz w:val="24"/>
          <w:szCs w:val="24"/>
          <w:lang w:val="en-US" w:eastAsia="zh-CN"/>
        </w:rPr>
        <w:t>；同时，90.91%服务对象表示遇到</w:t>
      </w:r>
      <w:r>
        <w:rPr>
          <w:rFonts w:hint="eastAsia" w:asciiTheme="minorEastAsia" w:hAnsiTheme="minorEastAsia" w:cstheme="minorEastAsia"/>
          <w:kern w:val="0"/>
          <w:sz w:val="24"/>
          <w:szCs w:val="24"/>
          <w:lang w:eastAsia="zh-CN"/>
        </w:rPr>
        <w:t>困难或问题时，肯定会找社工</w:t>
      </w:r>
      <w:r>
        <w:rPr>
          <w:rFonts w:hint="eastAsia" w:asciiTheme="minorEastAsia" w:hAnsiTheme="minorEastAsia" w:cstheme="minorEastAsia"/>
          <w:kern w:val="0"/>
          <w:sz w:val="24"/>
          <w:szCs w:val="24"/>
          <w:lang w:val="en-US" w:eastAsia="zh-CN"/>
        </w:rPr>
        <w:t>/助理</w:t>
      </w:r>
      <w:r>
        <w:rPr>
          <w:rFonts w:hint="eastAsia" w:asciiTheme="minorEastAsia" w:hAnsiTheme="minorEastAsia" w:cstheme="minorEastAsia"/>
          <w:kern w:val="0"/>
          <w:sz w:val="24"/>
          <w:szCs w:val="24"/>
          <w:lang w:eastAsia="zh-CN"/>
        </w:rPr>
        <w:t>提供服务，</w:t>
      </w:r>
      <w:r>
        <w:rPr>
          <w:rFonts w:hint="eastAsia" w:asciiTheme="minorEastAsia" w:hAnsiTheme="minorEastAsia" w:cstheme="minorEastAsia"/>
          <w:kern w:val="0"/>
          <w:sz w:val="24"/>
          <w:szCs w:val="24"/>
          <w:lang w:val="en-US" w:eastAsia="zh-CN"/>
        </w:rPr>
        <w:t>9.09%服务对象表示</w:t>
      </w:r>
      <w:r>
        <w:rPr>
          <w:rFonts w:hint="eastAsia" w:asciiTheme="minorEastAsia" w:hAnsiTheme="minorEastAsia" w:cstheme="minorEastAsia"/>
          <w:kern w:val="0"/>
          <w:sz w:val="24"/>
          <w:szCs w:val="24"/>
          <w:lang w:eastAsia="zh-CN"/>
        </w:rPr>
        <w:t>困难或问题时，会考虑找社工</w:t>
      </w:r>
      <w:r>
        <w:rPr>
          <w:rFonts w:hint="eastAsia" w:asciiTheme="minorEastAsia" w:hAnsiTheme="minorEastAsia" w:cstheme="minorEastAsia"/>
          <w:kern w:val="0"/>
          <w:sz w:val="24"/>
          <w:szCs w:val="24"/>
          <w:lang w:val="en-US" w:eastAsia="zh-CN"/>
        </w:rPr>
        <w:t>/助理</w:t>
      </w:r>
      <w:r>
        <w:rPr>
          <w:rFonts w:hint="eastAsia" w:asciiTheme="minorEastAsia" w:hAnsiTheme="minorEastAsia" w:cstheme="minorEastAsia"/>
          <w:kern w:val="0"/>
          <w:sz w:val="24"/>
          <w:szCs w:val="24"/>
          <w:lang w:eastAsia="zh-CN"/>
        </w:rPr>
        <w:t>提供服务。总体来看，</w:t>
      </w:r>
      <w:r>
        <w:rPr>
          <w:rFonts w:hint="eastAsia" w:asciiTheme="minorEastAsia" w:hAnsiTheme="minorEastAsia" w:eastAsiaTheme="minorEastAsia" w:cstheme="minorEastAsia"/>
          <w:sz w:val="24"/>
          <w:szCs w:val="24"/>
        </w:rPr>
        <w:t>服务对象</w:t>
      </w:r>
      <w:r>
        <w:rPr>
          <w:rFonts w:hint="eastAsia" w:asciiTheme="minorEastAsia" w:hAnsiTheme="minorEastAsia" w:eastAsiaTheme="minorEastAsia" w:cstheme="minorEastAsia"/>
          <w:kern w:val="0"/>
          <w:sz w:val="24"/>
          <w:szCs w:val="24"/>
        </w:rPr>
        <w:t>对</w:t>
      </w:r>
      <w:r>
        <w:rPr>
          <w:rFonts w:hint="eastAsia" w:asciiTheme="minorEastAsia" w:hAnsiTheme="minorEastAsia" w:cstheme="minorEastAsia"/>
          <w:kern w:val="0"/>
          <w:sz w:val="24"/>
          <w:szCs w:val="24"/>
          <w:lang w:eastAsia="zh-CN"/>
        </w:rPr>
        <w:t>社工服务评价良好，社工服务</w:t>
      </w:r>
      <w:r>
        <w:rPr>
          <w:rFonts w:hint="eastAsia" w:asciiTheme="minorEastAsia" w:hAnsiTheme="minorEastAsia" w:eastAsiaTheme="minorEastAsia" w:cstheme="minorEastAsia"/>
          <w:kern w:val="0"/>
          <w:sz w:val="24"/>
          <w:szCs w:val="24"/>
        </w:rPr>
        <w:t>普遍认可或赞赏。</w:t>
      </w:r>
    </w:p>
    <w:p>
      <w:pPr>
        <w:numPr>
          <w:ilvl w:val="0"/>
          <w:numId w:val="3"/>
        </w:numPr>
        <w:spacing w:line="360" w:lineRule="auto"/>
        <w:ind w:firstLine="354" w:firstLineChars="147"/>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val="en-US" w:eastAsia="zh-CN"/>
        </w:rPr>
        <w:t>用人单位</w:t>
      </w:r>
      <w:r>
        <w:rPr>
          <w:rFonts w:hint="eastAsia" w:asciiTheme="minorEastAsia" w:hAnsiTheme="minorEastAsia" w:eastAsiaTheme="minorEastAsia" w:cstheme="minorEastAsia"/>
          <w:b/>
          <w:bCs/>
          <w:sz w:val="24"/>
          <w:szCs w:val="24"/>
          <w:lang w:eastAsia="zh-CN"/>
        </w:rPr>
        <w:t>满意度</w:t>
      </w:r>
    </w:p>
    <w:p>
      <w:pPr>
        <w:widowControl w:val="0"/>
        <w:numPr>
          <w:ilvl w:val="0"/>
          <w:numId w:val="0"/>
        </w:num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通过对各用人单位的满意度调查，最终收回有效问卷10份，数据统计如下：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588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服务队伍人员配置情况</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能够根据岗位需求合理安排工作人员</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基本能够根据岗位需求安排工作人员</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工作人员数量不足，难以满足岗位需求</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服务人员质素</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工作人员团队质素较高</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工作人员团队质素一般</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工作人员团队质素较差</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工作人员的形象</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工作人员仪表、言行得体，工作认真负责，对待居民亲切热情</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工作人员仪表、言行得体，但工作态度一般</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工作人员仪表、言行与其身份不相符合，或存在消极怠工现象</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服务内容安排</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服务内容的安排符合需求实际，内容丰富，具有较高的专业性</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服务内容的安排基本符合需求实际，内容丰富性与专业性一般</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服务内容安排难以满足需求实际，内容单调，专业性较差</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协议目标及完成情况</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圆满完成了工作任务目标，达到了预期的效果</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完成了工作目标的80%及以上，基本实现了预期效果</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完成了工作目标在60%—80%之间，预期效果实现情况不理想</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完成任务目标不足60%，预期效果难以实现</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服务宣传情况</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通过多种手段对服务进行了多次宣传，效果较好</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通过多种手段进行过宣传，但次数较少，宣传效果一般</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宣传工作较为被动，次数很少，效果较差</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与单位沟通、合作情况</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能通过多种渠道与单位沟通各项工作并进行有效的合作，每月沟通次数在3次以上</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能通过一定渠道与单位沟通各项工作并进行有效的合作，每月沟通次数至少一次，能够进行一定的合作</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b/>
                <w:bCs/>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较少与贵单位沟通，双方合作存在困难</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restart"/>
            <w:vAlign w:val="center"/>
          </w:tcPr>
          <w:p>
            <w:pPr>
              <w:spacing w:line="360" w:lineRule="auto"/>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整体服务成效</w:t>
            </w: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总体服务评价很高，服务效果显著</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总体服务评价较好，有一些服务效果</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服务成效评价一般，起到少量帮助作用</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30" w:type="dxa"/>
            <w:vMerge w:val="continue"/>
            <w:vAlign w:val="center"/>
          </w:tcPr>
          <w:p>
            <w:pPr>
              <w:spacing w:line="360" w:lineRule="auto"/>
              <w:jc w:val="left"/>
              <w:rPr>
                <w:rFonts w:hint="eastAsia" w:ascii="宋体" w:hAnsi="宋体" w:eastAsia="宋体" w:cs="宋体"/>
                <w:sz w:val="21"/>
                <w:szCs w:val="21"/>
                <w:lang w:eastAsia="zh-CN"/>
              </w:rPr>
            </w:pPr>
          </w:p>
        </w:tc>
        <w:tc>
          <w:tcPr>
            <w:tcW w:w="5880" w:type="dxa"/>
            <w:vAlign w:val="center"/>
          </w:tcPr>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服务成效评价较差，几乎没有帮助</w:t>
            </w:r>
          </w:p>
        </w:tc>
        <w:tc>
          <w:tcPr>
            <w:tcW w:w="1010" w:type="dxa"/>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18"/>
                <w:szCs w:val="18"/>
                <w:u w:val="none"/>
                <w:lang w:val="en-US" w:eastAsia="zh-CN" w:bidi="ar"/>
              </w:rPr>
              <w:t>0</w:t>
            </w:r>
          </w:p>
        </w:tc>
      </w:tr>
    </w:tbl>
    <w:p>
      <w:pPr>
        <w:spacing w:line="360" w:lineRule="auto"/>
        <w:ind w:firstLine="352" w:firstLineChars="147"/>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由上表可知，</w:t>
      </w:r>
      <w:r>
        <w:rPr>
          <w:rFonts w:hint="eastAsia" w:asciiTheme="minorEastAsia" w:hAnsiTheme="minorEastAsia" w:cstheme="minorEastAsia"/>
          <w:kern w:val="0"/>
          <w:sz w:val="24"/>
          <w:szCs w:val="24"/>
          <w:lang w:val="en-US" w:eastAsia="zh-CN"/>
        </w:rPr>
        <w:t>90</w:t>
      </w:r>
      <w:r>
        <w:rPr>
          <w:rFonts w:hint="eastAsia" w:asciiTheme="minorEastAsia" w:hAnsiTheme="minorEastAsia" w:eastAsiaTheme="minorEastAsia" w:cstheme="minorEastAsia"/>
          <w:kern w:val="0"/>
          <w:sz w:val="24"/>
          <w:szCs w:val="24"/>
          <w:lang w:val="en-US" w:eastAsia="zh-CN"/>
        </w:rPr>
        <w:t>%的</w:t>
      </w:r>
      <w:r>
        <w:rPr>
          <w:rFonts w:hint="eastAsia" w:asciiTheme="minorEastAsia" w:hAnsiTheme="minorEastAsia" w:eastAsiaTheme="minorEastAsia" w:cstheme="minorEastAsia"/>
          <w:kern w:val="0"/>
          <w:sz w:val="24"/>
          <w:szCs w:val="24"/>
          <w:lang w:eastAsia="zh-CN"/>
        </w:rPr>
        <w:t>用人单位认为服务点能够根据岗位需求合理安排工作人员；</w:t>
      </w:r>
      <w:r>
        <w:rPr>
          <w:rFonts w:hint="eastAsia" w:asciiTheme="minorEastAsia" w:hAnsiTheme="minorEastAsia" w:cstheme="minorEastAsia"/>
          <w:kern w:val="0"/>
          <w:sz w:val="24"/>
          <w:szCs w:val="24"/>
          <w:lang w:val="en-US" w:eastAsia="zh-CN"/>
        </w:rPr>
        <w:t>100</w:t>
      </w:r>
      <w:r>
        <w:rPr>
          <w:rFonts w:hint="eastAsia" w:asciiTheme="minorEastAsia" w:hAnsiTheme="minorEastAsia" w:eastAsiaTheme="minorEastAsia" w:cstheme="minorEastAsia"/>
          <w:kern w:val="0"/>
          <w:sz w:val="24"/>
          <w:szCs w:val="24"/>
          <w:lang w:val="en-US" w:eastAsia="zh-CN"/>
        </w:rPr>
        <w:t>%的</w:t>
      </w:r>
      <w:r>
        <w:rPr>
          <w:rFonts w:hint="eastAsia" w:asciiTheme="minorEastAsia" w:hAnsiTheme="minorEastAsia" w:eastAsiaTheme="minorEastAsia" w:cstheme="minorEastAsia"/>
          <w:kern w:val="0"/>
          <w:sz w:val="24"/>
          <w:szCs w:val="24"/>
          <w:lang w:eastAsia="zh-CN"/>
        </w:rPr>
        <w:t>用人单位认为工作人员团队质素较高；</w:t>
      </w:r>
      <w:r>
        <w:rPr>
          <w:rFonts w:hint="eastAsia" w:asciiTheme="minorEastAsia" w:hAnsiTheme="minorEastAsia" w:eastAsiaTheme="minorEastAsia" w:cstheme="minorEastAsia"/>
          <w:kern w:val="0"/>
          <w:sz w:val="24"/>
          <w:szCs w:val="24"/>
          <w:lang w:val="en-US" w:eastAsia="zh-CN"/>
        </w:rPr>
        <w:t>100%的用人单位认为</w:t>
      </w:r>
      <w:r>
        <w:rPr>
          <w:rFonts w:hint="eastAsia" w:asciiTheme="minorEastAsia" w:hAnsiTheme="minorEastAsia" w:eastAsiaTheme="minorEastAsia" w:cstheme="minorEastAsia"/>
          <w:kern w:val="0"/>
          <w:sz w:val="24"/>
          <w:szCs w:val="24"/>
          <w:lang w:eastAsia="zh-CN"/>
        </w:rPr>
        <w:t>工作人员仪表、言行得体，工作认真负责，对待居民亲切热情；</w:t>
      </w:r>
      <w:r>
        <w:rPr>
          <w:rFonts w:hint="eastAsia" w:asciiTheme="minorEastAsia" w:hAnsiTheme="minorEastAsia" w:cstheme="minorEastAsia"/>
          <w:kern w:val="0"/>
          <w:sz w:val="24"/>
          <w:szCs w:val="24"/>
          <w:lang w:val="en-US" w:eastAsia="zh-CN"/>
        </w:rPr>
        <w:t>90</w:t>
      </w:r>
      <w:r>
        <w:rPr>
          <w:rFonts w:hint="eastAsia" w:asciiTheme="minorEastAsia" w:hAnsiTheme="minorEastAsia" w:eastAsiaTheme="minorEastAsia" w:cstheme="minorEastAsia"/>
          <w:kern w:val="0"/>
          <w:sz w:val="24"/>
          <w:szCs w:val="24"/>
          <w:lang w:val="en-US" w:eastAsia="zh-CN"/>
        </w:rPr>
        <w:t>%的用人单位认为</w:t>
      </w:r>
      <w:r>
        <w:rPr>
          <w:rFonts w:hint="eastAsia" w:asciiTheme="minorEastAsia" w:hAnsiTheme="minorEastAsia" w:eastAsiaTheme="minorEastAsia" w:cstheme="minorEastAsia"/>
          <w:kern w:val="0"/>
          <w:sz w:val="24"/>
          <w:szCs w:val="24"/>
          <w:lang w:eastAsia="zh-CN"/>
        </w:rPr>
        <w:t>服务内容的安排符合需求实际，内容丰富，具有较高的专业性；</w:t>
      </w:r>
      <w:r>
        <w:rPr>
          <w:rFonts w:hint="eastAsia" w:asciiTheme="minorEastAsia" w:hAnsiTheme="minorEastAsia" w:cstheme="minorEastAsia"/>
          <w:kern w:val="0"/>
          <w:sz w:val="24"/>
          <w:szCs w:val="24"/>
          <w:lang w:val="en-US" w:eastAsia="zh-CN"/>
        </w:rPr>
        <w:t>90</w:t>
      </w:r>
      <w:r>
        <w:rPr>
          <w:rFonts w:hint="eastAsia" w:asciiTheme="minorEastAsia" w:hAnsiTheme="minorEastAsia" w:eastAsiaTheme="minorEastAsia" w:cstheme="minorEastAsia"/>
          <w:kern w:val="0"/>
          <w:sz w:val="24"/>
          <w:szCs w:val="24"/>
          <w:lang w:val="en-US" w:eastAsia="zh-CN"/>
        </w:rPr>
        <w:t>%的用人单位认为</w:t>
      </w:r>
      <w:r>
        <w:rPr>
          <w:rFonts w:hint="eastAsia" w:asciiTheme="minorEastAsia" w:hAnsiTheme="minorEastAsia" w:eastAsiaTheme="minorEastAsia" w:cstheme="minorEastAsia"/>
          <w:kern w:val="0"/>
          <w:sz w:val="24"/>
          <w:szCs w:val="24"/>
          <w:lang w:eastAsia="zh-CN"/>
        </w:rPr>
        <w:t>圆满完成了工作任务目标，达到了预期的效果，</w:t>
      </w:r>
      <w:r>
        <w:rPr>
          <w:rFonts w:hint="eastAsia" w:asciiTheme="minorEastAsia" w:hAnsiTheme="minorEastAsia" w:cstheme="minorEastAsia"/>
          <w:kern w:val="0"/>
          <w:sz w:val="24"/>
          <w:szCs w:val="24"/>
          <w:lang w:val="en-US" w:eastAsia="zh-CN"/>
        </w:rPr>
        <w:t>10</w:t>
      </w:r>
      <w:r>
        <w:rPr>
          <w:rFonts w:hint="eastAsia" w:asciiTheme="minorEastAsia" w:hAnsiTheme="minorEastAsia" w:eastAsiaTheme="minorEastAsia" w:cstheme="minorEastAsia"/>
          <w:kern w:val="0"/>
          <w:sz w:val="24"/>
          <w:szCs w:val="24"/>
          <w:lang w:val="en-US" w:eastAsia="zh-CN"/>
        </w:rPr>
        <w:t>%的用人单位认为</w:t>
      </w:r>
      <w:r>
        <w:rPr>
          <w:rFonts w:hint="eastAsia" w:asciiTheme="minorEastAsia" w:hAnsiTheme="minorEastAsia" w:eastAsiaTheme="minorEastAsia" w:cstheme="minorEastAsia"/>
          <w:kern w:val="0"/>
          <w:sz w:val="24"/>
          <w:szCs w:val="24"/>
          <w:lang w:eastAsia="zh-CN"/>
        </w:rPr>
        <w:t>完成了工作目标的80%及以上，基本实现了预期效果；</w:t>
      </w:r>
      <w:r>
        <w:rPr>
          <w:rFonts w:hint="eastAsia" w:asciiTheme="minorEastAsia" w:hAnsiTheme="minorEastAsia" w:cstheme="minorEastAsia"/>
          <w:kern w:val="0"/>
          <w:sz w:val="24"/>
          <w:szCs w:val="24"/>
          <w:lang w:val="en-US" w:eastAsia="zh-CN"/>
        </w:rPr>
        <w:t>100</w:t>
      </w:r>
      <w:r>
        <w:rPr>
          <w:rFonts w:hint="eastAsia" w:asciiTheme="minorEastAsia" w:hAnsiTheme="minorEastAsia" w:eastAsiaTheme="minorEastAsia" w:cstheme="minorEastAsia"/>
          <w:kern w:val="0"/>
          <w:sz w:val="24"/>
          <w:szCs w:val="24"/>
          <w:lang w:val="en-US" w:eastAsia="zh-CN"/>
        </w:rPr>
        <w:t>%的用人单位认为</w:t>
      </w:r>
      <w:r>
        <w:rPr>
          <w:rFonts w:hint="eastAsia" w:asciiTheme="minorEastAsia" w:hAnsiTheme="minorEastAsia" w:eastAsiaTheme="minorEastAsia" w:cstheme="minorEastAsia"/>
          <w:kern w:val="0"/>
          <w:sz w:val="24"/>
          <w:szCs w:val="24"/>
          <w:lang w:eastAsia="zh-CN"/>
        </w:rPr>
        <w:t>通过多种手段对服务进行了多次宣传，效果较好；</w:t>
      </w:r>
      <w:r>
        <w:rPr>
          <w:rFonts w:hint="eastAsia" w:asciiTheme="minorEastAsia" w:hAnsiTheme="minorEastAsia" w:cstheme="minorEastAsia"/>
          <w:kern w:val="0"/>
          <w:sz w:val="24"/>
          <w:szCs w:val="24"/>
          <w:lang w:val="en-US" w:eastAsia="zh-CN"/>
        </w:rPr>
        <w:t>90</w:t>
      </w:r>
      <w:r>
        <w:rPr>
          <w:rFonts w:hint="eastAsia" w:asciiTheme="minorEastAsia" w:hAnsiTheme="minorEastAsia" w:eastAsiaTheme="minorEastAsia" w:cstheme="minorEastAsia"/>
          <w:kern w:val="0"/>
          <w:sz w:val="24"/>
          <w:szCs w:val="24"/>
          <w:lang w:val="en-US" w:eastAsia="zh-CN"/>
        </w:rPr>
        <w:t>%的用人单位认为</w:t>
      </w:r>
      <w:r>
        <w:rPr>
          <w:rFonts w:hint="eastAsia" w:asciiTheme="minorEastAsia" w:hAnsiTheme="minorEastAsia" w:eastAsiaTheme="minorEastAsia" w:cstheme="minorEastAsia"/>
          <w:kern w:val="0"/>
          <w:sz w:val="24"/>
          <w:szCs w:val="24"/>
          <w:lang w:eastAsia="zh-CN"/>
        </w:rPr>
        <w:t>能通过多种渠道与单位沟通各项工作并进行有效的合作，每月沟通次数在3次以上；</w:t>
      </w:r>
      <w:r>
        <w:rPr>
          <w:rFonts w:hint="eastAsia" w:asciiTheme="minorEastAsia" w:hAnsiTheme="minorEastAsia" w:cstheme="minorEastAsia"/>
          <w:kern w:val="0"/>
          <w:sz w:val="24"/>
          <w:szCs w:val="24"/>
          <w:lang w:val="en-US" w:eastAsia="zh-CN"/>
        </w:rPr>
        <w:t>80</w:t>
      </w:r>
      <w:r>
        <w:rPr>
          <w:rFonts w:hint="eastAsia" w:asciiTheme="minorEastAsia" w:hAnsiTheme="minorEastAsia" w:eastAsiaTheme="minorEastAsia" w:cstheme="minorEastAsia"/>
          <w:kern w:val="0"/>
          <w:sz w:val="24"/>
          <w:szCs w:val="24"/>
          <w:lang w:val="en-US" w:eastAsia="zh-CN"/>
        </w:rPr>
        <w:t>%的用人单位认为</w:t>
      </w:r>
      <w:r>
        <w:rPr>
          <w:rFonts w:hint="eastAsia" w:asciiTheme="minorEastAsia" w:hAnsiTheme="minorEastAsia" w:eastAsiaTheme="minorEastAsia" w:cstheme="minorEastAsia"/>
          <w:kern w:val="0"/>
          <w:sz w:val="24"/>
          <w:szCs w:val="24"/>
          <w:lang w:eastAsia="zh-CN"/>
        </w:rPr>
        <w:t>总体服务评价很高。</w:t>
      </w:r>
    </w:p>
    <w:p>
      <w:pPr>
        <w:spacing w:line="360" w:lineRule="auto"/>
        <w:ind w:firstLine="352" w:firstLineChars="147"/>
        <w:jc w:val="left"/>
        <w:rPr>
          <w:rFonts w:hint="eastAsia" w:asciiTheme="minorEastAsia" w:hAnsiTheme="minorEastAsia" w:cstheme="minorEastAsia"/>
          <w:kern w:val="0"/>
          <w:sz w:val="24"/>
          <w:szCs w:val="24"/>
          <w:lang w:eastAsia="zh-CN"/>
        </w:rPr>
      </w:pPr>
      <w:r>
        <w:rPr>
          <w:rFonts w:hint="eastAsia" w:asciiTheme="minorEastAsia" w:hAnsiTheme="minorEastAsia" w:cstheme="minorEastAsia"/>
          <w:kern w:val="0"/>
          <w:sz w:val="24"/>
          <w:szCs w:val="24"/>
          <w:lang w:eastAsia="zh-CN"/>
        </w:rPr>
        <w:t>整体上来看，</w:t>
      </w:r>
      <w:r>
        <w:rPr>
          <w:rFonts w:hint="eastAsia" w:asciiTheme="minorEastAsia" w:hAnsiTheme="minorEastAsia" w:eastAsiaTheme="minorEastAsia" w:cstheme="minorEastAsia"/>
          <w:kern w:val="0"/>
          <w:sz w:val="24"/>
          <w:szCs w:val="24"/>
          <w:lang w:eastAsia="zh-CN"/>
        </w:rPr>
        <w:t>用人单位对各中心</w:t>
      </w:r>
      <w:r>
        <w:rPr>
          <w:rFonts w:hint="eastAsia" w:asciiTheme="minorEastAsia" w:hAnsiTheme="minorEastAsia" w:cstheme="minorEastAsia"/>
          <w:kern w:val="0"/>
          <w:sz w:val="24"/>
          <w:szCs w:val="24"/>
          <w:lang w:eastAsia="zh-CN"/>
        </w:rPr>
        <w:t>或服务点</w:t>
      </w:r>
      <w:r>
        <w:rPr>
          <w:rFonts w:hint="eastAsia" w:asciiTheme="minorEastAsia" w:hAnsiTheme="minorEastAsia" w:eastAsiaTheme="minorEastAsia" w:cstheme="minorEastAsia"/>
          <w:kern w:val="0"/>
          <w:sz w:val="24"/>
          <w:szCs w:val="24"/>
          <w:lang w:eastAsia="zh-CN"/>
        </w:rPr>
        <w:t>工作人员的形象给予了高度认可。对各中心</w:t>
      </w:r>
      <w:r>
        <w:rPr>
          <w:rFonts w:hint="eastAsia" w:asciiTheme="minorEastAsia" w:hAnsiTheme="minorEastAsia" w:cstheme="minorEastAsia"/>
          <w:kern w:val="0"/>
          <w:sz w:val="24"/>
          <w:szCs w:val="24"/>
          <w:lang w:eastAsia="zh-CN"/>
        </w:rPr>
        <w:t>或服务点</w:t>
      </w:r>
      <w:r>
        <w:rPr>
          <w:rFonts w:hint="eastAsia" w:asciiTheme="minorEastAsia" w:hAnsiTheme="minorEastAsia" w:eastAsiaTheme="minorEastAsia" w:cstheme="minorEastAsia"/>
          <w:kern w:val="0"/>
          <w:sz w:val="24"/>
          <w:szCs w:val="24"/>
          <w:lang w:eastAsia="zh-CN"/>
        </w:rPr>
        <w:t>服务队伍人员配置情况</w:t>
      </w:r>
      <w:r>
        <w:rPr>
          <w:rFonts w:hint="eastAsia" w:asciiTheme="minorEastAsia" w:hAnsi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eastAsia="zh-CN"/>
        </w:rPr>
        <w:t>服务人员质素</w:t>
      </w:r>
      <w:r>
        <w:rPr>
          <w:rFonts w:hint="eastAsia" w:asciiTheme="minorEastAsia" w:hAnsi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eastAsia="zh-CN"/>
        </w:rPr>
        <w:t>服务内容安排</w:t>
      </w:r>
      <w:r>
        <w:rPr>
          <w:rFonts w:hint="eastAsia" w:asciiTheme="minorEastAsia" w:hAnsi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eastAsia="zh-CN"/>
        </w:rPr>
        <w:t>服务宣传情况</w:t>
      </w:r>
      <w:r>
        <w:rPr>
          <w:rFonts w:hint="eastAsia" w:asciiTheme="minorEastAsia" w:hAnsi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eastAsia="zh-CN"/>
        </w:rPr>
        <w:t>与单位沟通、合作情况</w:t>
      </w:r>
      <w:r>
        <w:rPr>
          <w:rFonts w:hint="eastAsia" w:asciiTheme="minorEastAsia" w:hAnsi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eastAsia="zh-CN"/>
        </w:rPr>
        <w:t>整体服务成效都</w:t>
      </w:r>
      <w:r>
        <w:rPr>
          <w:rFonts w:hint="eastAsia" w:asciiTheme="minorEastAsia" w:hAnsiTheme="minorEastAsia" w:cstheme="minorEastAsia"/>
          <w:kern w:val="0"/>
          <w:sz w:val="24"/>
          <w:szCs w:val="24"/>
          <w:lang w:eastAsia="zh-CN"/>
        </w:rPr>
        <w:t>较为认可</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cstheme="minorEastAsia"/>
          <w:kern w:val="0"/>
          <w:sz w:val="24"/>
          <w:szCs w:val="24"/>
          <w:lang w:eastAsia="zh-CN"/>
        </w:rPr>
        <w:t>但在</w:t>
      </w:r>
      <w:r>
        <w:rPr>
          <w:rFonts w:hint="eastAsia" w:asciiTheme="minorEastAsia" w:hAnsiTheme="minorEastAsia" w:eastAsiaTheme="minorEastAsia" w:cstheme="minorEastAsia"/>
          <w:kern w:val="0"/>
          <w:sz w:val="24"/>
          <w:szCs w:val="24"/>
          <w:lang w:eastAsia="zh-CN"/>
        </w:rPr>
        <w:t>协议目标及完成情况</w:t>
      </w:r>
      <w:r>
        <w:rPr>
          <w:rFonts w:hint="eastAsia" w:asciiTheme="minorEastAsia" w:hAnsiTheme="minorEastAsia" w:cstheme="minorEastAsia"/>
          <w:kern w:val="0"/>
          <w:sz w:val="24"/>
          <w:szCs w:val="24"/>
          <w:lang w:eastAsia="zh-CN"/>
        </w:rPr>
        <w:t>方面，需要各中心、服务点继续做好。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lang w:eastAsia="zh-CN"/>
        </w:rPr>
        <w:t>、服务成效分析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highlight w:val="none"/>
          <w:lang w:eastAsia="zh-CN"/>
        </w:rPr>
      </w:pPr>
      <w:r>
        <w:rPr>
          <w:rFonts w:hint="eastAsia" w:asciiTheme="minorEastAsia" w:hAnsiTheme="minorEastAsia" w:cstheme="minorEastAsia"/>
          <w:b/>
          <w:sz w:val="24"/>
          <w:szCs w:val="24"/>
          <w:highlight w:val="none"/>
          <w:lang w:eastAsia="zh-CN"/>
        </w:rPr>
        <w:t>（一）</w:t>
      </w:r>
      <w:r>
        <w:rPr>
          <w:rFonts w:hint="eastAsia" w:asciiTheme="minorEastAsia" w:hAnsiTheme="minorEastAsia" w:eastAsiaTheme="minorEastAsia" w:cstheme="minorEastAsia"/>
          <w:b/>
          <w:sz w:val="24"/>
          <w:szCs w:val="24"/>
          <w:highlight w:val="none"/>
        </w:rPr>
        <w:t>居民</w:t>
      </w:r>
      <w:r>
        <w:rPr>
          <w:rFonts w:hint="eastAsia" w:asciiTheme="minorEastAsia" w:hAnsiTheme="minorEastAsia" w:cstheme="minorEastAsia"/>
          <w:b/>
          <w:sz w:val="24"/>
          <w:szCs w:val="24"/>
          <w:highlight w:val="none"/>
          <w:lang w:eastAsia="zh-CN"/>
        </w:rPr>
        <w:t>层面</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val="en-US" w:eastAsia="zh-CN"/>
        </w:rPr>
        <w:t>1、</w:t>
      </w:r>
      <w:r>
        <w:rPr>
          <w:rFonts w:hint="eastAsia" w:asciiTheme="minorEastAsia" w:hAnsiTheme="minorEastAsia" w:eastAsiaTheme="minorEastAsia" w:cstheme="minorEastAsia"/>
          <w:b/>
          <w:sz w:val="24"/>
          <w:szCs w:val="24"/>
          <w:highlight w:val="none"/>
        </w:rPr>
        <w:t>关注弱困群体，满足个性化需求</w:t>
      </w:r>
    </w:p>
    <w:p>
      <w:pPr>
        <w:spacing w:line="480" w:lineRule="exact"/>
        <w:ind w:firstLine="352" w:firstLineChars="147"/>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cstheme="minorEastAsia"/>
          <w:sz w:val="24"/>
          <w:szCs w:val="24"/>
          <w:highlight w:val="none"/>
          <w:lang w:val="en-US" w:eastAsia="zh-CN"/>
        </w:rPr>
        <w:t>如各中心、服务点</w:t>
      </w:r>
      <w:r>
        <w:rPr>
          <w:rFonts w:hint="eastAsia" w:asciiTheme="minorEastAsia" w:hAnsiTheme="minorEastAsia" w:eastAsiaTheme="minorEastAsia" w:cstheme="minorEastAsia"/>
          <w:sz w:val="24"/>
          <w:szCs w:val="24"/>
          <w:highlight w:val="none"/>
        </w:rPr>
        <w:t>在长者服务方面，通过开展</w:t>
      </w:r>
      <w:r>
        <w:rPr>
          <w:rFonts w:hint="eastAsia" w:asciiTheme="minorEastAsia" w:hAnsiTheme="minorEastAsia" w:cstheme="minorEastAsia"/>
          <w:sz w:val="24"/>
          <w:szCs w:val="24"/>
          <w:highlight w:val="none"/>
          <w:lang w:eastAsia="zh-CN"/>
        </w:rPr>
        <w:t>个案服务、</w:t>
      </w:r>
      <w:r>
        <w:rPr>
          <w:rFonts w:hint="eastAsia" w:asciiTheme="minorEastAsia" w:hAnsiTheme="minorEastAsia" w:eastAsiaTheme="minorEastAsia" w:cstheme="minorEastAsia"/>
          <w:sz w:val="24"/>
          <w:szCs w:val="24"/>
          <w:highlight w:val="none"/>
        </w:rPr>
        <w:t>上门探访</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eastAsia="zh-CN"/>
        </w:rPr>
        <w:t>节日慰问等</w:t>
      </w:r>
      <w:r>
        <w:rPr>
          <w:rFonts w:hint="eastAsia" w:asciiTheme="minorEastAsia" w:hAnsiTheme="minorEastAsia" w:eastAsiaTheme="minorEastAsia" w:cstheme="minorEastAsia"/>
          <w:sz w:val="24"/>
          <w:szCs w:val="24"/>
          <w:highlight w:val="none"/>
        </w:rPr>
        <w:t>活动，一定程度提高了长者的社会参与度，促进长者之间的交流互动，丰富了长者的生活。</w:t>
      </w:r>
      <w:r>
        <w:rPr>
          <w:rFonts w:hint="eastAsia" w:asciiTheme="minorEastAsia" w:hAnsiTheme="minorEastAsia" w:cstheme="minorEastAsia"/>
          <w:sz w:val="24"/>
          <w:szCs w:val="24"/>
          <w:highlight w:val="none"/>
          <w:lang w:eastAsia="zh-CN"/>
        </w:rPr>
        <w:t>又如</w:t>
      </w:r>
      <w:r>
        <w:rPr>
          <w:rFonts w:hint="eastAsia" w:asciiTheme="minorEastAsia" w:hAnsiTheme="minorEastAsia" w:eastAsiaTheme="minorEastAsia" w:cstheme="minorEastAsia"/>
          <w:sz w:val="24"/>
          <w:szCs w:val="24"/>
          <w:highlight w:val="none"/>
        </w:rPr>
        <w:t>在残康低保服务方面，社工着重入户走访探访残疾低保户，进一步了解残疾低保户现状及需求，使弱困群体得到更多的关注，并且根据其个性化需求，为其开展个案服务。</w:t>
      </w:r>
    </w:p>
    <w:p>
      <w:pPr>
        <w:spacing w:line="480" w:lineRule="exact"/>
        <w:ind w:firstLine="482" w:firstLineChars="200"/>
        <w:jc w:val="left"/>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cstheme="minorEastAsia"/>
          <w:b/>
          <w:sz w:val="24"/>
          <w:szCs w:val="24"/>
          <w:highlight w:val="none"/>
          <w:lang w:val="en-US" w:eastAsia="zh-CN"/>
        </w:rPr>
        <w:t>2、</w:t>
      </w:r>
      <w:r>
        <w:rPr>
          <w:rFonts w:hint="eastAsia" w:asciiTheme="minorEastAsia" w:hAnsiTheme="minorEastAsia" w:cstheme="minorEastAsia"/>
          <w:b/>
          <w:sz w:val="24"/>
          <w:szCs w:val="24"/>
          <w:highlight w:val="none"/>
          <w:lang w:eastAsia="zh-CN"/>
        </w:rPr>
        <w:t>立足</w:t>
      </w:r>
      <w:r>
        <w:rPr>
          <w:rFonts w:hint="eastAsia" w:asciiTheme="minorEastAsia" w:hAnsiTheme="minorEastAsia" w:eastAsiaTheme="minorEastAsia" w:cstheme="minorEastAsia"/>
          <w:b/>
          <w:sz w:val="24"/>
          <w:szCs w:val="24"/>
          <w:highlight w:val="none"/>
        </w:rPr>
        <w:t>需求</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rPr>
        <w:t>提升能力</w:t>
      </w:r>
    </w:p>
    <w:p>
      <w:pPr>
        <w:spacing w:line="48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CN"/>
        </w:rPr>
        <w:t>各中心、</w:t>
      </w:r>
      <w:r>
        <w:rPr>
          <w:rFonts w:hint="eastAsia" w:asciiTheme="minorEastAsia" w:hAnsiTheme="minorEastAsia" w:eastAsiaTheme="minorEastAsia" w:cstheme="minorEastAsia"/>
          <w:sz w:val="24"/>
          <w:szCs w:val="24"/>
          <w:highlight w:val="none"/>
          <w:lang w:val="en-US" w:eastAsia="zh-CN"/>
        </w:rPr>
        <w:t>服务点</w:t>
      </w:r>
      <w:r>
        <w:rPr>
          <w:rFonts w:hint="eastAsia" w:asciiTheme="minorEastAsia" w:hAnsiTheme="minorEastAsia" w:eastAsiaTheme="minorEastAsia" w:cstheme="minorEastAsia"/>
          <w:sz w:val="24"/>
          <w:szCs w:val="24"/>
          <w:highlight w:val="none"/>
        </w:rPr>
        <w:t>解决社区居民的切实需求，为社区居民提供帮助</w:t>
      </w:r>
      <w:r>
        <w:rPr>
          <w:rFonts w:hint="eastAsia" w:asciiTheme="minorEastAsia" w:hAnsiTheme="minorEastAsia" w:cstheme="minorEastAsia"/>
          <w:sz w:val="24"/>
          <w:szCs w:val="24"/>
          <w:highlight w:val="none"/>
          <w:lang w:eastAsia="zh-CN"/>
        </w:rPr>
        <w:t>。如各中心、服务点的</w:t>
      </w:r>
      <w:r>
        <w:rPr>
          <w:rFonts w:hint="eastAsia" w:asciiTheme="minorEastAsia" w:hAnsiTheme="minorEastAsia" w:eastAsiaTheme="minorEastAsia" w:cstheme="minorEastAsia"/>
          <w:sz w:val="24"/>
          <w:szCs w:val="24"/>
          <w:highlight w:val="none"/>
          <w:lang w:eastAsia="zh-CN"/>
        </w:rPr>
        <w:t>社区义诊</w:t>
      </w:r>
      <w:r>
        <w:rPr>
          <w:rFonts w:hint="eastAsia" w:asciiTheme="minorEastAsia" w:hAnsiTheme="minorEastAsia" w:eastAsiaTheme="minorEastAsia" w:cstheme="minorEastAsia"/>
          <w:sz w:val="24"/>
          <w:szCs w:val="24"/>
          <w:highlight w:val="none"/>
        </w:rPr>
        <w:t>服务</w:t>
      </w:r>
      <w:r>
        <w:rPr>
          <w:rFonts w:hint="eastAsia" w:asciiTheme="minorEastAsia" w:hAnsiTheme="minorEastAsia" w:cstheme="minorEastAsia"/>
          <w:sz w:val="24"/>
          <w:szCs w:val="24"/>
          <w:highlight w:val="none"/>
          <w:lang w:eastAsia="zh-CN"/>
        </w:rPr>
        <w:t>，提高</w:t>
      </w:r>
      <w:r>
        <w:rPr>
          <w:rFonts w:hint="eastAsia" w:asciiTheme="minorEastAsia" w:hAnsiTheme="minorEastAsia" w:eastAsiaTheme="minorEastAsia" w:cstheme="minorEastAsia"/>
          <w:sz w:val="24"/>
          <w:szCs w:val="24"/>
          <w:highlight w:val="none"/>
        </w:rPr>
        <w:t>社区</w:t>
      </w:r>
      <w:r>
        <w:rPr>
          <w:rFonts w:hint="eastAsia" w:asciiTheme="minorEastAsia" w:hAnsiTheme="minorEastAsia" w:eastAsiaTheme="minorEastAsia" w:cstheme="minorEastAsia"/>
          <w:sz w:val="24"/>
          <w:szCs w:val="24"/>
          <w:highlight w:val="none"/>
          <w:lang w:eastAsia="zh-CN"/>
        </w:rPr>
        <w:t>长者、残疾人</w:t>
      </w:r>
      <w:r>
        <w:rPr>
          <w:rFonts w:hint="eastAsia" w:asciiTheme="minorEastAsia" w:hAnsiTheme="minorEastAsia" w:eastAsiaTheme="minorEastAsia" w:cstheme="minorEastAsia"/>
          <w:sz w:val="24"/>
          <w:szCs w:val="24"/>
          <w:highlight w:val="none"/>
          <w:lang w:val="en-US" w:eastAsia="zh-CN"/>
        </w:rPr>
        <w:t>关注健康的意识和能力，为长者的健康保驾护航；社区义剪常规能够入户为行动不便的残疾人、老人义剪。</w:t>
      </w:r>
    </w:p>
    <w:p>
      <w:pPr>
        <w:spacing w:line="48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提升社区居民个人能力，促进个人的发展</w:t>
      </w:r>
      <w:r>
        <w:rPr>
          <w:rFonts w:hint="eastAsia" w:asciiTheme="minorEastAsia" w:hAnsiTheme="minorEastAsia" w:cstheme="minorEastAsia"/>
          <w:sz w:val="24"/>
          <w:szCs w:val="24"/>
          <w:highlight w:val="none"/>
          <w:lang w:eastAsia="zh-CN"/>
        </w:rPr>
        <w:t>。如新市</w:t>
      </w:r>
      <w:r>
        <w:rPr>
          <w:rFonts w:hint="eastAsia" w:asciiTheme="minorEastAsia" w:hAnsiTheme="minorEastAsia" w:eastAsiaTheme="minorEastAsia" w:cstheme="minorEastAsia"/>
          <w:sz w:val="24"/>
          <w:szCs w:val="24"/>
          <w:highlight w:val="none"/>
        </w:rPr>
        <w:t>社区综合服务中心开展了</w:t>
      </w:r>
      <w:r>
        <w:rPr>
          <w:rFonts w:hint="eastAsia" w:asciiTheme="minorEastAsia" w:hAnsiTheme="minorEastAsia" w:eastAsiaTheme="minorEastAsia" w:cstheme="minorEastAsia"/>
          <w:sz w:val="24"/>
          <w:szCs w:val="24"/>
          <w:highlight w:val="none"/>
          <w:lang w:eastAsia="zh-CN"/>
        </w:rPr>
        <w:t>子女教育分享活动、舞蹈小组</w:t>
      </w:r>
      <w:r>
        <w:rPr>
          <w:rFonts w:hint="eastAsia" w:asciiTheme="minorEastAsia" w:hAnsiTheme="minorEastAsia" w:eastAsiaTheme="minorEastAsia" w:cstheme="minorEastAsia"/>
          <w:sz w:val="24"/>
          <w:szCs w:val="24"/>
          <w:highlight w:val="none"/>
        </w:rPr>
        <w:t>等服务，很好的提升了社区居民的个人能力的发展。</w:t>
      </w:r>
    </w:p>
    <w:p>
      <w:pPr>
        <w:spacing w:line="480" w:lineRule="exact"/>
        <w:ind w:firstLine="482" w:firstLineChars="200"/>
        <w:jc w:val="left"/>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val="en-US" w:eastAsia="zh-CN"/>
        </w:rPr>
        <w:t>3</w:t>
      </w:r>
      <w:r>
        <w:rPr>
          <w:rFonts w:hint="eastAsia" w:asciiTheme="minorEastAsia" w:hAnsiTheme="minorEastAsia" w:eastAsiaTheme="minorEastAsia" w:cstheme="minorEastAsia"/>
          <w:b/>
          <w:sz w:val="24"/>
          <w:szCs w:val="24"/>
          <w:highlight w:val="none"/>
          <w:lang w:val="en-US" w:eastAsia="zh-CN"/>
        </w:rPr>
        <w:t>、</w:t>
      </w:r>
      <w:r>
        <w:rPr>
          <w:rFonts w:hint="eastAsia" w:asciiTheme="minorEastAsia" w:hAnsiTheme="minorEastAsia" w:eastAsiaTheme="minorEastAsia" w:cstheme="minorEastAsia"/>
          <w:b/>
          <w:sz w:val="24"/>
          <w:szCs w:val="24"/>
          <w:highlight w:val="none"/>
        </w:rPr>
        <w:t>丰富居民生活，满足居民多样化需求</w:t>
      </w:r>
    </w:p>
    <w:p>
      <w:pPr>
        <w:spacing w:line="480" w:lineRule="exact"/>
        <w:ind w:firstLine="480" w:firstLineChars="200"/>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经过</w:t>
      </w:r>
      <w:r>
        <w:rPr>
          <w:rFonts w:hint="eastAsia" w:asciiTheme="minorEastAsia" w:hAnsiTheme="minorEastAsia" w:cstheme="minorEastAsia"/>
          <w:sz w:val="24"/>
          <w:szCs w:val="24"/>
          <w:highlight w:val="none"/>
          <w:lang w:eastAsia="zh-CN"/>
        </w:rPr>
        <w:t>各</w:t>
      </w:r>
      <w:r>
        <w:rPr>
          <w:rFonts w:hint="eastAsia" w:asciiTheme="minorEastAsia" w:hAnsiTheme="minorEastAsia" w:eastAsiaTheme="minorEastAsia" w:cstheme="minorEastAsia"/>
          <w:sz w:val="24"/>
          <w:szCs w:val="24"/>
          <w:highlight w:val="none"/>
        </w:rPr>
        <w:t>中心</w:t>
      </w:r>
      <w:r>
        <w:rPr>
          <w:rFonts w:hint="eastAsia" w:asciiTheme="minorEastAsia" w:hAnsiTheme="minorEastAsia" w:cstheme="minorEastAsia"/>
          <w:sz w:val="24"/>
          <w:szCs w:val="24"/>
          <w:highlight w:val="none"/>
          <w:lang w:eastAsia="zh-CN"/>
        </w:rPr>
        <w:t>、服务点的服务的深入开展</w:t>
      </w:r>
      <w:r>
        <w:rPr>
          <w:rFonts w:hint="eastAsia" w:asciiTheme="minorEastAsia" w:hAnsiTheme="minorEastAsia" w:eastAsiaTheme="minorEastAsia" w:cstheme="minorEastAsia"/>
          <w:sz w:val="24"/>
          <w:szCs w:val="24"/>
          <w:highlight w:val="none"/>
        </w:rPr>
        <w:t>，已慢慢在社区扎根，吸引了大批较固定的服务对象，并且通过他们进行辐射及宣传，让越来越多的社区居民知道中心，并且参与到中心的活动中。中心设有的各种功能室，如图书室、音乐室、运动室、棋艺室、心理咨询室等，给予社区居民更多样的休闲选择。</w:t>
      </w:r>
    </w:p>
    <w:p>
      <w:pPr>
        <w:spacing w:line="360" w:lineRule="auto"/>
        <w:ind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eastAsia="zh-CN"/>
        </w:rPr>
        <w:t>（二）</w:t>
      </w:r>
      <w:r>
        <w:rPr>
          <w:rFonts w:hint="eastAsia" w:asciiTheme="minorEastAsia" w:hAnsiTheme="minorEastAsia" w:eastAsiaTheme="minorEastAsia" w:cstheme="minorEastAsia"/>
          <w:b/>
          <w:sz w:val="24"/>
          <w:szCs w:val="24"/>
          <w:highlight w:val="none"/>
        </w:rPr>
        <w:t>社区层面</w:t>
      </w:r>
    </w:p>
    <w:p>
      <w:pPr>
        <w:spacing w:line="480" w:lineRule="exact"/>
        <w:ind w:firstLine="482" w:firstLineChars="200"/>
        <w:jc w:val="left"/>
        <w:rPr>
          <w:rFonts w:hint="eastAsia" w:asciiTheme="minorEastAsia" w:hAnsiTheme="minorEastAsia" w:eastAsiaTheme="minorEastAsia" w:cstheme="minorEastAsia"/>
          <w:b/>
          <w:sz w:val="24"/>
          <w:szCs w:val="24"/>
          <w:highlight w:val="none"/>
        </w:rPr>
      </w:pPr>
      <w:r>
        <w:rPr>
          <w:rFonts w:hint="eastAsia" w:asciiTheme="minorEastAsia" w:hAnsiTheme="minorEastAsia" w:cstheme="minorEastAsia"/>
          <w:b/>
          <w:sz w:val="24"/>
          <w:szCs w:val="24"/>
          <w:highlight w:val="none"/>
          <w:lang w:val="en-US" w:eastAsia="zh-CN"/>
        </w:rPr>
        <w:t>1、</w:t>
      </w:r>
      <w:r>
        <w:rPr>
          <w:rFonts w:hint="eastAsia" w:asciiTheme="minorEastAsia" w:hAnsiTheme="minorEastAsia" w:eastAsiaTheme="minorEastAsia" w:cstheme="minorEastAsia"/>
          <w:b/>
          <w:sz w:val="24"/>
          <w:szCs w:val="24"/>
          <w:highlight w:val="none"/>
        </w:rPr>
        <w:t>丰富居民的休闲娱乐生活</w:t>
      </w:r>
    </w:p>
    <w:p>
      <w:pPr>
        <w:spacing w:line="480" w:lineRule="exact"/>
        <w:ind w:firstLine="480" w:firstLineChars="200"/>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各中心、服务点开展各类型的常规服务项目，</w:t>
      </w:r>
      <w:r>
        <w:rPr>
          <w:rFonts w:hint="eastAsia" w:asciiTheme="minorEastAsia" w:hAnsiTheme="minorEastAsia" w:eastAsiaTheme="minorEastAsia" w:cstheme="minorEastAsia"/>
          <w:sz w:val="24"/>
          <w:szCs w:val="24"/>
          <w:highlight w:val="none"/>
          <w:lang w:val="en-US" w:eastAsia="zh-CN"/>
        </w:rPr>
        <w:t>丰富</w:t>
      </w:r>
      <w:r>
        <w:rPr>
          <w:rFonts w:hint="eastAsia" w:asciiTheme="minorEastAsia" w:hAnsiTheme="minorEastAsia" w:cstheme="minorEastAsia"/>
          <w:sz w:val="24"/>
          <w:szCs w:val="24"/>
          <w:highlight w:val="none"/>
          <w:lang w:val="en-US" w:eastAsia="zh-CN"/>
        </w:rPr>
        <w:t>了</w:t>
      </w:r>
      <w:r>
        <w:rPr>
          <w:rFonts w:hint="eastAsia" w:asciiTheme="minorEastAsia" w:hAnsiTheme="minorEastAsia" w:eastAsiaTheme="minorEastAsia" w:cstheme="minorEastAsia"/>
          <w:sz w:val="24"/>
          <w:szCs w:val="24"/>
          <w:highlight w:val="none"/>
          <w:lang w:val="en-US" w:eastAsia="zh-CN"/>
        </w:rPr>
        <w:t>社区文化氛围，提升社区的文化建设；开展了各种各样的社区活动，一方面丰富了社区居民的生活，另一方面弥补了社区居委会在社区文化建设活动的人力不足的问题，很好的提高了社区的文化活动，提升社区的文化建设。</w:t>
      </w:r>
    </w:p>
    <w:p>
      <w:pPr>
        <w:spacing w:line="480" w:lineRule="exact"/>
        <w:ind w:firstLine="482" w:firstLineChars="200"/>
        <w:jc w:val="left"/>
        <w:rPr>
          <w:rFonts w:hint="eastAsia" w:asciiTheme="minorEastAsia" w:hAnsiTheme="minorEastAsia" w:eastAsiaTheme="minorEastAsia" w:cstheme="minorEastAsia"/>
          <w:b/>
          <w:bCs w:val="0"/>
          <w:sz w:val="24"/>
          <w:szCs w:val="24"/>
          <w:highlight w:val="none"/>
          <w:lang w:val="en-US" w:eastAsia="zh-CN"/>
        </w:rPr>
      </w:pPr>
      <w:r>
        <w:rPr>
          <w:rFonts w:hint="eastAsia" w:asciiTheme="minorEastAsia" w:hAnsiTheme="minorEastAsia" w:eastAsiaTheme="minorEastAsia" w:cstheme="minorEastAsia"/>
          <w:b/>
          <w:bCs w:val="0"/>
          <w:sz w:val="24"/>
          <w:szCs w:val="24"/>
          <w:highlight w:val="none"/>
          <w:lang w:val="en-US" w:eastAsia="zh-CN"/>
        </w:rPr>
        <w:t>2、营造良好的社区居住氛围，提高社区居民对社区的认同</w:t>
      </w:r>
    </w:p>
    <w:p>
      <w:pPr>
        <w:spacing w:line="480" w:lineRule="exact"/>
        <w:ind w:firstLine="480" w:firstLineChars="200"/>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各中心、服务点</w:t>
      </w:r>
      <w:r>
        <w:rPr>
          <w:rFonts w:hint="eastAsia" w:asciiTheme="minorEastAsia" w:hAnsiTheme="minorEastAsia" w:eastAsiaTheme="minorEastAsia" w:cstheme="minorEastAsia"/>
          <w:sz w:val="24"/>
          <w:szCs w:val="24"/>
          <w:highlight w:val="none"/>
          <w:lang w:val="en-US" w:eastAsia="zh-CN"/>
        </w:rPr>
        <w:t>致力和谐社区的发展，努力的开展各项符合社区居民需求的社区服务。经过努力，社区居民对于</w:t>
      </w:r>
      <w:r>
        <w:rPr>
          <w:rFonts w:hint="eastAsia" w:asciiTheme="minorEastAsia" w:hAnsiTheme="minorEastAsia" w:cstheme="minorEastAsia"/>
          <w:sz w:val="24"/>
          <w:szCs w:val="24"/>
          <w:highlight w:val="none"/>
          <w:lang w:val="en-US" w:eastAsia="zh-CN"/>
        </w:rPr>
        <w:t>中心、服务点</w:t>
      </w:r>
      <w:r>
        <w:rPr>
          <w:rFonts w:hint="eastAsia" w:asciiTheme="minorEastAsia" w:hAnsiTheme="minorEastAsia" w:eastAsiaTheme="minorEastAsia" w:cstheme="minorEastAsia"/>
          <w:sz w:val="24"/>
          <w:szCs w:val="24"/>
          <w:highlight w:val="none"/>
          <w:lang w:val="en-US" w:eastAsia="zh-CN"/>
        </w:rPr>
        <w:t>的服务认同越来越高，对于社区的认同也越来越高。</w:t>
      </w:r>
    </w:p>
    <w:p>
      <w:pPr>
        <w:spacing w:line="360" w:lineRule="auto"/>
        <w:ind w:firstLine="354" w:firstLineChars="147"/>
        <w:jc w:val="left"/>
        <w:rPr>
          <w:rFonts w:hint="eastAsia" w:asciiTheme="minorEastAsia" w:hAnsiTheme="minorEastAsia" w:eastAsiaTheme="minorEastAsia" w:cstheme="minorEastAsia"/>
          <w:b/>
          <w:bCs/>
          <w:sz w:val="24"/>
          <w:szCs w:val="24"/>
          <w:highlight w:val="none"/>
          <w:lang w:eastAsia="zh-CN"/>
        </w:rPr>
      </w:pPr>
      <w:r>
        <w:rPr>
          <w:rFonts w:hint="eastAsia" w:asciiTheme="minorEastAsia" w:hAnsiTheme="minorEastAsia" w:cstheme="minorEastAsia"/>
          <w:b/>
          <w:bCs/>
          <w:sz w:val="24"/>
          <w:szCs w:val="24"/>
          <w:highlight w:val="none"/>
          <w:lang w:eastAsia="zh-CN"/>
        </w:rPr>
        <w:t>（三）特色服务</w:t>
      </w:r>
    </w:p>
    <w:p>
      <w:pPr>
        <w:spacing w:line="480" w:lineRule="exact"/>
        <w:ind w:firstLine="480" w:firstLineChars="200"/>
        <w:jc w:val="left"/>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各中心开展实施“一中心一特色”计划，品牌项目取得一定成效。如：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cstheme="minorEastAsia"/>
          <w:b/>
          <w:bCs/>
          <w:sz w:val="24"/>
          <w:szCs w:val="24"/>
          <w:highlight w:val="none"/>
          <w:lang w:val="en-US" w:eastAsia="zh-CN"/>
        </w:rPr>
        <w:t>居家养老特色</w:t>
      </w:r>
      <w:r>
        <w:rPr>
          <w:rFonts w:hint="eastAsia" w:asciiTheme="minorEastAsia" w:hAnsiTheme="minorEastAsia" w:eastAsiaTheme="minorEastAsia" w:cstheme="minorEastAsia"/>
          <w:b/>
          <w:bCs/>
          <w:sz w:val="24"/>
          <w:szCs w:val="24"/>
          <w:highlight w:val="none"/>
          <w:lang w:val="en-US" w:eastAsia="zh-CN"/>
        </w:rPr>
        <w:t>服务计划</w:t>
      </w:r>
    </w:p>
    <w:p>
      <w:pPr>
        <w:spacing w:line="480" w:lineRule="exact"/>
        <w:ind w:firstLine="480" w:firstLineChars="200"/>
        <w:jc w:val="left"/>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2021</w:t>
      </w:r>
      <w:r>
        <w:rPr>
          <w:rFonts w:hint="eastAsia" w:asciiTheme="minorEastAsia" w:hAnsiTheme="minorEastAsia" w:eastAsiaTheme="minorEastAsia" w:cstheme="minorEastAsia"/>
          <w:sz w:val="24"/>
          <w:szCs w:val="24"/>
          <w:highlight w:val="none"/>
          <w:lang w:val="en-US" w:eastAsia="zh-CN"/>
        </w:rPr>
        <w:t>年望年墩居家养老团队经过“社工+社工助工+护工+义工”服务模式探索积累一定的经验，并推出了包括“居家安全计划”、“失智老年人关爱计划”、“健康100FUN”长者健康管理计划和“护工成长计划”等“四大项服务计划”形成服务品牌项目，提升服务的社会影响力。</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rPr>
        <w:t>义路童行项目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义路•童行项目是由北岸社区公益金、北岸社区关爱下一代成长委员会以及北岸社区综合服务中心共同策划,得到黄江镇社区社会组织活动开展扶持专项资金的大力支持。通过“社工+义工”联动服务模式，招募社区内老师、大学生为义工导师队伍。开展各种兴趣班、游戏互动、技能培训等活动，培养青少年的兴趣爱好，丰富假期生活，预防减少沉迷网络或者意外事件，让青少年安全、快乐过假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lang w:eastAsia="zh-CN"/>
        </w:rPr>
        <w:t>关注困境老人健康项目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为了给长者们提供更专业的服务，社工撬动了社区资源，联系新市社区卫生站和华康盲人按摩中心的专业力量为长者提供专业服务，通过前期的评估、提出康复意见以及康复按摩跟踪等，为每位长者定下了服务方案，增加了长者和照顾者的康复信心，缓解了家属的照顾压力。</w:t>
      </w:r>
      <w:bookmarkStart w:id="7" w:name="_GoBack"/>
      <w:bookmarkEnd w:id="7"/>
    </w:p>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cstheme="minorEastAsia"/>
          <w:b/>
          <w:bCs/>
          <w:color w:val="auto"/>
          <w:sz w:val="24"/>
          <w:szCs w:val="24"/>
          <w:highlight w:val="none"/>
          <w:lang w:val="en-US" w:eastAsia="zh-CN"/>
        </w:rPr>
        <w:t>七</w:t>
      </w:r>
      <w:r>
        <w:rPr>
          <w:rFonts w:hint="eastAsia" w:asciiTheme="minorEastAsia" w:hAnsiTheme="minorEastAsia" w:cstheme="minorEastAsia"/>
          <w:b/>
          <w:bCs/>
          <w:color w:val="auto"/>
          <w:sz w:val="24"/>
          <w:szCs w:val="24"/>
          <w:highlight w:val="none"/>
          <w:lang w:eastAsia="zh-CN"/>
        </w:rPr>
        <w:t>、问题与反思</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t>（一）社工专业能力不搞</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，个案服务</w:t>
      </w:r>
      <w:r>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t>有待提高</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虽然总体上看，社工服务机构的合同量完成情况较好，尤其是小组和社区活动，服务量均超过合同规定工作量，但相对而言，个案完成率较低，其中主要是由于社工对个案工作的专业自信不足，此外，机构和督导对社工开展个案的引导不足，也是导致个案服务未能有效完成的重要原因，而由此也导致了各项服务量完成情况存在较为明显的不均衡，不利于社工服务的深化以及满足服务对象的个别化需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（二）服务缺乏创新</w:t>
      </w:r>
      <w:r>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t>，影响持续发展</w:t>
      </w:r>
    </w:p>
    <w:p>
      <w:pPr>
        <w:spacing w:line="480" w:lineRule="exact"/>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 xml:space="preserve">    </w:t>
      </w:r>
      <w:r>
        <w:rPr>
          <w:rFonts w:hint="eastAsia" w:asciiTheme="minorEastAsia" w:hAnsiTheme="minorEastAsia" w:cstheme="minorEastAsia"/>
          <w:kern w:val="0"/>
          <w:sz w:val="24"/>
          <w:szCs w:val="24"/>
          <w:highlight w:val="none"/>
          <w:lang w:eastAsia="zh-CN"/>
        </w:rPr>
        <w:t>从各中心、服务点开展的服务来看，</w:t>
      </w:r>
      <w:r>
        <w:rPr>
          <w:rFonts w:hint="eastAsia" w:asciiTheme="minorEastAsia" w:hAnsiTheme="minorEastAsia" w:eastAsiaTheme="minorEastAsia" w:cstheme="minorEastAsia"/>
          <w:kern w:val="0"/>
          <w:sz w:val="24"/>
          <w:szCs w:val="24"/>
          <w:highlight w:val="none"/>
        </w:rPr>
        <w:t>开展服务的数量及次数并不少，但是在服务的形式及内容上略显单一，服务内容创新性不足，缺乏立足于社区及中心特色的服务项目</w:t>
      </w:r>
      <w:r>
        <w:rPr>
          <w:rFonts w:hint="eastAsia" w:asciiTheme="minorEastAsia" w:hAnsiTheme="minorEastAsia" w:cstheme="minorEastAsia"/>
          <w:kern w:val="0"/>
          <w:sz w:val="24"/>
          <w:szCs w:val="24"/>
          <w:highlight w:val="none"/>
          <w:lang w:eastAsia="zh-CN"/>
        </w:rPr>
        <w:t>。这</w:t>
      </w:r>
      <w:r>
        <w:rPr>
          <w:rFonts w:hint="eastAsia" w:asciiTheme="minorEastAsia" w:hAnsiTheme="minorEastAsia" w:eastAsiaTheme="minorEastAsia" w:cstheme="minorEastAsia"/>
          <w:kern w:val="0"/>
          <w:sz w:val="24"/>
          <w:szCs w:val="24"/>
          <w:highlight w:val="none"/>
        </w:rPr>
        <w:t>需要</w:t>
      </w:r>
      <w:r>
        <w:rPr>
          <w:rFonts w:hint="eastAsia" w:asciiTheme="minorEastAsia" w:hAnsiTheme="minorEastAsia" w:cstheme="minorEastAsia"/>
          <w:kern w:val="0"/>
          <w:sz w:val="24"/>
          <w:szCs w:val="24"/>
          <w:highlight w:val="none"/>
          <w:lang w:eastAsia="zh-CN"/>
        </w:rPr>
        <w:t>各中心、服务点</w:t>
      </w:r>
      <w:r>
        <w:rPr>
          <w:rFonts w:hint="eastAsia" w:asciiTheme="minorEastAsia" w:hAnsiTheme="minorEastAsia" w:eastAsiaTheme="minorEastAsia" w:cstheme="minorEastAsia"/>
          <w:kern w:val="0"/>
          <w:sz w:val="24"/>
          <w:szCs w:val="24"/>
          <w:highlight w:val="none"/>
        </w:rPr>
        <w:t>不断地增加对社区情况的走访了解，掌握更多居民需求，并且提高研发实力，努力打造出能突显社区特色的精品服务。</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w:t>
      </w:r>
      <w:r>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）服务成效</w:t>
      </w:r>
      <w:r>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t>测评</w:t>
      </w:r>
      <w:r>
        <w:rPr>
          <w:rFonts w:hint="eastAsia" w:asciiTheme="minorEastAsia" w:hAnsiTheme="minorEastAsia" w:eastAsiaTheme="minorEastAsia" w:cstheme="minorEastAsia"/>
          <w:b/>
          <w:bCs w:val="0"/>
          <w:color w:val="000000" w:themeColor="text1"/>
          <w:sz w:val="24"/>
          <w:szCs w:val="24"/>
          <w:highlight w:val="none"/>
          <w:lang w:val="en-US" w:eastAsia="zh-CN"/>
          <w14:textFill>
            <w14:solidFill>
              <w14:schemeClr w14:val="tx1"/>
            </w14:solidFill>
          </w14:textFill>
        </w:rPr>
        <w:t>机制</w:t>
      </w:r>
      <w:r>
        <w:rPr>
          <w:rFonts w:hint="eastAsia" w:asciiTheme="minorEastAsia" w:hAnsiTheme="minorEastAsia" w:cstheme="minorEastAsia"/>
          <w:b/>
          <w:bCs w:val="0"/>
          <w:color w:val="000000" w:themeColor="text1"/>
          <w:sz w:val="24"/>
          <w:szCs w:val="24"/>
          <w:highlight w:val="none"/>
          <w:lang w:val="en-US" w:eastAsia="zh-CN"/>
          <w14:textFill>
            <w14:solidFill>
              <w14:schemeClr w14:val="tx1"/>
            </w14:solidFill>
          </w14:textFill>
        </w:rPr>
        <w:t>有待细化</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4"/>
          <w:szCs w:val="24"/>
          <w:highlight w:val="none"/>
          <w:lang w:val="en-US" w:eastAsia="zh-CN"/>
          <w14:textFill>
            <w14:solidFill>
              <w14:schemeClr w14:val="tx1"/>
            </w14:solidFill>
          </w14:textFill>
        </w:rPr>
        <w:t>目前的服务成效测评机制为机构整体的服务成效测评设计的，都与具体的项目有区别，需要把机细化制转化为适合各项目实施成效测评。在中心、服务点评估时，</w:t>
      </w: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做好评估前指标的解读，并指导开展评估工作，每次评估结束，组织召开评估总结会议，促进评估交流与反思。</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4"/>
          <w:szCs w:val="24"/>
          <w:highlight w:val="none"/>
          <w:lang w:val="en-US" w:eastAsia="zh-CN"/>
          <w14:textFill>
            <w14:solidFill>
              <w14:schemeClr w14:val="tx1"/>
            </w14:solidFill>
          </w14:textFill>
        </w:rPr>
        <w:t>附件1：2021年度获奖情况汇总表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eastAsia" w:asciiTheme="minorEastAsia" w:hAnsi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4"/>
          <w:szCs w:val="24"/>
          <w:highlight w:val="none"/>
          <w:lang w:val="en-US" w:eastAsia="zh-CN"/>
          <w14:textFill>
            <w14:solidFill>
              <w14:schemeClr w14:val="tx1"/>
            </w14:solidFill>
          </w14:textFill>
        </w:rPr>
        <w:t>附件2：2021年度媒体报道情况汇总表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textAlignment w:val="auto"/>
        <w:outlineLvl w:val="9"/>
        <w:rPr>
          <w:rFonts w:hint="default" w:asciiTheme="minorEastAsia" w:hAnsiTheme="minorEastAsia" w:cstheme="minorEastAsia"/>
          <w:b w:val="0"/>
          <w:bCs/>
          <w:color w:val="000000" w:themeColor="text1"/>
          <w:sz w:val="24"/>
          <w:szCs w:val="24"/>
          <w:highlight w:val="none"/>
          <w:lang w:val="en-US" w:eastAsia="zh-CN"/>
          <w14:textFill>
            <w14:solidFill>
              <w14:schemeClr w14:val="tx1"/>
            </w14:solidFill>
          </w14:textFill>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B2D2D"/>
    <w:multiLevelType w:val="singleLevel"/>
    <w:tmpl w:val="D62B2D2D"/>
    <w:lvl w:ilvl="0" w:tentative="0">
      <w:start w:val="2"/>
      <w:numFmt w:val="decimal"/>
      <w:suff w:val="nothing"/>
      <w:lvlText w:val="%1、"/>
      <w:lvlJc w:val="left"/>
    </w:lvl>
  </w:abstractNum>
  <w:abstractNum w:abstractNumId="1">
    <w:nsid w:val="3479AB84"/>
    <w:multiLevelType w:val="singleLevel"/>
    <w:tmpl w:val="3479AB84"/>
    <w:lvl w:ilvl="0" w:tentative="0">
      <w:start w:val="2"/>
      <w:numFmt w:val="chineseCounting"/>
      <w:suff w:val="nothing"/>
      <w:lvlText w:val="（%1）"/>
      <w:lvlJc w:val="left"/>
      <w:rPr>
        <w:rFonts w:hint="eastAsia"/>
      </w:rPr>
    </w:lvl>
  </w:abstractNum>
  <w:abstractNum w:abstractNumId="2">
    <w:nsid w:val="5795C1F2"/>
    <w:multiLevelType w:val="singleLevel"/>
    <w:tmpl w:val="5795C1F2"/>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3ODBmNGY4OWQ5MzRmY2VhODI5OTNiOThlMGI3YjEifQ=="/>
  </w:docVars>
  <w:rsids>
    <w:rsidRoot w:val="7996037C"/>
    <w:rsid w:val="011315C2"/>
    <w:rsid w:val="01451691"/>
    <w:rsid w:val="03EF0692"/>
    <w:rsid w:val="049D4388"/>
    <w:rsid w:val="05436FBB"/>
    <w:rsid w:val="09474E13"/>
    <w:rsid w:val="09EB6CFF"/>
    <w:rsid w:val="0B0E5EF3"/>
    <w:rsid w:val="0B0F46A5"/>
    <w:rsid w:val="0DE32D71"/>
    <w:rsid w:val="0DFC6CD6"/>
    <w:rsid w:val="0F1F1D34"/>
    <w:rsid w:val="0F9C499C"/>
    <w:rsid w:val="11940AB4"/>
    <w:rsid w:val="121C4DA4"/>
    <w:rsid w:val="12676177"/>
    <w:rsid w:val="13AD09D4"/>
    <w:rsid w:val="158158E0"/>
    <w:rsid w:val="15E15BB3"/>
    <w:rsid w:val="16325CF9"/>
    <w:rsid w:val="16F14427"/>
    <w:rsid w:val="1D5851BA"/>
    <w:rsid w:val="1E4F1F9E"/>
    <w:rsid w:val="223A006C"/>
    <w:rsid w:val="22E80874"/>
    <w:rsid w:val="2CE36E84"/>
    <w:rsid w:val="2D1D7D34"/>
    <w:rsid w:val="2D5C063A"/>
    <w:rsid w:val="30266E1D"/>
    <w:rsid w:val="31827155"/>
    <w:rsid w:val="358D4ADF"/>
    <w:rsid w:val="37455249"/>
    <w:rsid w:val="38893053"/>
    <w:rsid w:val="3B143EF5"/>
    <w:rsid w:val="3C4F76E1"/>
    <w:rsid w:val="403339DB"/>
    <w:rsid w:val="403E480E"/>
    <w:rsid w:val="40CD7A91"/>
    <w:rsid w:val="414313EC"/>
    <w:rsid w:val="449D36A5"/>
    <w:rsid w:val="44BB4D35"/>
    <w:rsid w:val="45D72FD5"/>
    <w:rsid w:val="46317E05"/>
    <w:rsid w:val="46612261"/>
    <w:rsid w:val="46FF6A81"/>
    <w:rsid w:val="473E6381"/>
    <w:rsid w:val="490F56EA"/>
    <w:rsid w:val="4912255D"/>
    <w:rsid w:val="4B166509"/>
    <w:rsid w:val="4D924395"/>
    <w:rsid w:val="4DE310B7"/>
    <w:rsid w:val="4F4D0A06"/>
    <w:rsid w:val="4F6A660B"/>
    <w:rsid w:val="4FFD47E9"/>
    <w:rsid w:val="51BB5B5C"/>
    <w:rsid w:val="54E5788D"/>
    <w:rsid w:val="55492E74"/>
    <w:rsid w:val="56504EE9"/>
    <w:rsid w:val="57161C92"/>
    <w:rsid w:val="58C26AB9"/>
    <w:rsid w:val="592A4D04"/>
    <w:rsid w:val="59DC00D5"/>
    <w:rsid w:val="59F37849"/>
    <w:rsid w:val="5E8E0629"/>
    <w:rsid w:val="60102F7A"/>
    <w:rsid w:val="60587922"/>
    <w:rsid w:val="609D02B5"/>
    <w:rsid w:val="61C97400"/>
    <w:rsid w:val="638E4CDC"/>
    <w:rsid w:val="64634BB8"/>
    <w:rsid w:val="65FC24A3"/>
    <w:rsid w:val="66940B82"/>
    <w:rsid w:val="696D3947"/>
    <w:rsid w:val="6C3A6F0E"/>
    <w:rsid w:val="70A06432"/>
    <w:rsid w:val="70F43A2B"/>
    <w:rsid w:val="73250558"/>
    <w:rsid w:val="735A61C3"/>
    <w:rsid w:val="763B4E01"/>
    <w:rsid w:val="77D6540B"/>
    <w:rsid w:val="78D17F37"/>
    <w:rsid w:val="7996037C"/>
    <w:rsid w:val="7A7B42C4"/>
    <w:rsid w:val="7B2A65CD"/>
    <w:rsid w:val="7C573C2D"/>
    <w:rsid w:val="7DB023BD"/>
    <w:rsid w:val="7F7121C3"/>
    <w:rsid w:val="7F7800B7"/>
    <w:rsid w:val="7FF958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tbLrV"/>
    </w:tc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5561</Words>
  <Characters>5922</Characters>
  <Lines>0</Lines>
  <Paragraphs>0</Paragraphs>
  <TotalTime>1</TotalTime>
  <ScaleCrop>false</ScaleCrop>
  <LinksUpToDate>false</LinksUpToDate>
  <CharactersWithSpaces>5941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2017-05-11T10:17:00Z</dcterms:created>
  <dc:creator>Administrator</dc:creator>
  <cp:lastModifiedBy>Frank＇d</cp:lastModifiedBy>
  <dcterms:modified xsi:type="dcterms:W3CDTF">2023-01-08T07:04:12Z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D57712E21D7447E4976671A01D4B5C76</vt:lpwstr>
  </property>
</Properties>
</file>